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5B05" w14:textId="5A2BAC4E" w:rsidR="0091791D" w:rsidRPr="0091791D" w:rsidRDefault="0091791D" w:rsidP="0091791D">
      <w:pPr>
        <w:rPr>
          <w:b/>
          <w:bCs/>
        </w:rPr>
      </w:pPr>
      <w:r w:rsidRPr="0091791D">
        <w:rPr>
          <w:b/>
          <w:bCs/>
        </w:rPr>
        <w:t xml:space="preserve">1. </w:t>
      </w:r>
      <w:r w:rsidRPr="0091791D">
        <w:rPr>
          <w:b/>
          <w:bCs/>
        </w:rPr>
        <w:t>В</w:t>
      </w:r>
      <w:r w:rsidRPr="0091791D">
        <w:rPr>
          <w:b/>
          <w:bCs/>
        </w:rPr>
        <w:t xml:space="preserve"> сфере организации деятельности управы района и городских организаций:</w:t>
      </w:r>
    </w:p>
    <w:p w14:paraId="315A7841" w14:textId="77777777" w:rsidR="0091791D" w:rsidRPr="0091791D" w:rsidRDefault="0091791D" w:rsidP="0091791D">
      <w:r w:rsidRPr="0091791D">
        <w:t>1) ежегодное заслушивание отчета главы управы района о результатах деятельности управы района;</w:t>
      </w:r>
    </w:p>
    <w:p w14:paraId="5C2FCB69" w14:textId="77777777" w:rsidR="0091791D" w:rsidRPr="0091791D" w:rsidRDefault="0091791D" w:rsidP="0091791D">
      <w:r w:rsidRPr="0091791D">
        <w:t>2) выражение недоверия главе управы района;</w:t>
      </w:r>
    </w:p>
    <w:p w14:paraId="309B63F8" w14:textId="77777777" w:rsidR="0091791D" w:rsidRPr="0091791D" w:rsidRDefault="0091791D" w:rsidP="0091791D">
      <w:r w:rsidRPr="0091791D">
        <w:t>3) ежегодное заслушивание информации руководителя государственного казенного учреждения города Москвы инженерной службы района или государственного бюджетного учреждения города Москвы Жилищник района о работе учреждения;</w:t>
      </w:r>
    </w:p>
    <w:p w14:paraId="5456FF5A" w14:textId="77777777" w:rsidR="0091791D" w:rsidRPr="0091791D" w:rsidRDefault="0091791D" w:rsidP="0091791D">
      <w:r w:rsidRPr="0091791D">
        <w:t>4) ежегодное заслушивание информации руководителя многофункционального центра предоставления государственных услуг о работе по обслуживанию населения соответствующего муниципального образования;</w:t>
      </w:r>
    </w:p>
    <w:p w14:paraId="288F0CDE" w14:textId="77777777" w:rsidR="0091791D" w:rsidRPr="0091791D" w:rsidRDefault="0091791D" w:rsidP="0091791D">
      <w:r w:rsidRPr="0091791D">
        <w:t>5) ежегодное заслушивание информации руководителя амбулаторно-поликлинического учреждения, обслуживающего население соответствующего муниципального образования, о работе учреждения;</w:t>
      </w:r>
    </w:p>
    <w:p w14:paraId="397E563B" w14:textId="77777777" w:rsidR="0091791D" w:rsidRPr="0091791D" w:rsidRDefault="0091791D" w:rsidP="0091791D">
      <w:r w:rsidRPr="0091791D">
        <w:t>6) ежегодное заслушивание информации руководителя территориального центра социального обслуживания населения, обслуживающего население соответствующего муниципального образования, о работе учреждения;</w:t>
      </w:r>
    </w:p>
    <w:p w14:paraId="3EBEF797" w14:textId="77777777" w:rsidR="0091791D" w:rsidRPr="0091791D" w:rsidRDefault="0091791D" w:rsidP="0091791D">
      <w:r w:rsidRPr="0091791D">
        <w:t>7) ежегодное заслушивание информации руководителя подразделения государственного учреждения города Москвы, осуществляющего охрану, содержание и использование особо охраняемой природной территории, расположенной на территории соответствующего муниципального образования;</w:t>
      </w:r>
    </w:p>
    <w:p w14:paraId="3F2D33BF" w14:textId="77777777" w:rsidR="0091791D" w:rsidRPr="0091791D" w:rsidRDefault="0091791D" w:rsidP="0091791D">
      <w:r w:rsidRPr="0091791D">
        <w:t>8) заслушивание информации руководителя государственной общеобразовательной организации города Москвы, обслуживающей население соответствующего муниципального образования, об осуществлении образовательной деятельности - в случае необходимости, но не более одного раза в год.</w:t>
      </w:r>
    </w:p>
    <w:p w14:paraId="442702B3" w14:textId="77777777" w:rsidR="0091791D" w:rsidRPr="0091791D" w:rsidRDefault="0091791D" w:rsidP="0091791D">
      <w:r w:rsidRPr="0091791D">
        <w:t>9) ежегодное заслушивание информации руководителя государственного учреждения города Москвы, подведомственного префектуре соответствующего административного округа города Москвы и осуществляющего организацию досуговой, социально-воспитательной, физкультурно-оздоровительной и спортивной работы с населением по месту жительства, обслуживающего население соответствующего муниципального образования, о работе учреждения.</w:t>
      </w:r>
    </w:p>
    <w:p w14:paraId="658DEA9D" w14:textId="77777777" w:rsidR="0091791D" w:rsidRDefault="0091791D" w:rsidP="0091791D"/>
    <w:p w14:paraId="279F5E7A" w14:textId="17926087" w:rsidR="0091791D" w:rsidRPr="0091791D" w:rsidRDefault="0091791D" w:rsidP="0091791D">
      <w:pPr>
        <w:rPr>
          <w:b/>
          <w:bCs/>
        </w:rPr>
      </w:pPr>
      <w:r w:rsidRPr="0091791D">
        <w:rPr>
          <w:b/>
          <w:bCs/>
        </w:rPr>
        <w:t xml:space="preserve">2. </w:t>
      </w:r>
      <w:r w:rsidRPr="0091791D">
        <w:rPr>
          <w:b/>
          <w:bCs/>
        </w:rPr>
        <w:t>В</w:t>
      </w:r>
      <w:r w:rsidRPr="0091791D">
        <w:rPr>
          <w:b/>
          <w:bCs/>
        </w:rPr>
        <w:t xml:space="preserve"> сфере благоустройства:</w:t>
      </w:r>
    </w:p>
    <w:p w14:paraId="27F832CE" w14:textId="77777777" w:rsidR="0091791D" w:rsidRPr="0091791D" w:rsidRDefault="0091791D" w:rsidP="0091791D">
      <w:r w:rsidRPr="0091791D">
        <w:t>1) согласование внесенного главой управы района ежегодного адресного перечня дворовых территорий для проведения работ по благоустройству дворовых территорий;</w:t>
      </w:r>
    </w:p>
    <w:p w14:paraId="77C1E36C" w14:textId="77777777" w:rsidR="0091791D" w:rsidRPr="0091791D" w:rsidRDefault="0091791D" w:rsidP="0091791D">
      <w:r w:rsidRPr="0091791D">
        <w:lastRenderedPageBreak/>
        <w:t>2) участие в работе комиссий, осуществляющих открытие работ и приемку выполненных работ по благоустройству дворовых территорий, а также участие в контроле за ходом выполнения указанных работ;</w:t>
      </w:r>
    </w:p>
    <w:p w14:paraId="643E9739" w14:textId="77777777" w:rsidR="0091791D" w:rsidRPr="0091791D" w:rsidRDefault="0091791D" w:rsidP="0091791D">
      <w:r w:rsidRPr="0091791D">
        <w:t>3) согласование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административного округа города Москвы;</w:t>
      </w:r>
    </w:p>
    <w:p w14:paraId="379FF302" w14:textId="77777777" w:rsidR="0091791D" w:rsidRPr="0091791D" w:rsidRDefault="0091791D" w:rsidP="0091791D">
      <w:r w:rsidRPr="0091791D">
        <w:t>4) согласование внесенного главой управы района адресного перечня объектов компенсационного озеленения на территории жилой застройки;</w:t>
      </w:r>
    </w:p>
    <w:p w14:paraId="549F3CAF" w14:textId="77777777" w:rsidR="0091791D" w:rsidRDefault="0091791D" w:rsidP="0091791D">
      <w:r w:rsidRPr="0091791D">
        <w:t>5) согласование установки ограждающих устройств на придомовых территориях многоквартирных домов, за исключением предусмотренных Правительством Москвы случаев установки таких ограждающих устройств уполномоченным государственным учреждением города Москвы.</w:t>
      </w:r>
    </w:p>
    <w:p w14:paraId="7B04014C" w14:textId="77777777" w:rsidR="0091791D" w:rsidRPr="0091791D" w:rsidRDefault="0091791D" w:rsidP="0091791D"/>
    <w:p w14:paraId="7BE7E9E6" w14:textId="57ECE7BA" w:rsidR="0091791D" w:rsidRPr="0091791D" w:rsidRDefault="0091791D" w:rsidP="0091791D">
      <w:r w:rsidRPr="0091791D">
        <w:t xml:space="preserve">3. </w:t>
      </w:r>
      <w:r w:rsidRPr="0091791D">
        <w:rPr>
          <w:b/>
          <w:bCs/>
        </w:rPr>
        <w:t>В</w:t>
      </w:r>
      <w:r w:rsidRPr="0091791D">
        <w:rPr>
          <w:b/>
          <w:bCs/>
        </w:rPr>
        <w:t xml:space="preserve"> сфере капитального ремонта и содержания жилищного фонда:</w:t>
      </w:r>
    </w:p>
    <w:p w14:paraId="0B052514" w14:textId="77777777" w:rsidR="0091791D" w:rsidRPr="0091791D" w:rsidRDefault="0091791D" w:rsidP="0091791D">
      <w:r w:rsidRPr="0091791D">
        <w:t>1) согласование внесенного главой управы района ежегодного адресного перечня многоквартирных домов, подлежащих капитальному ремонту полностью за счет средств бюджета города Москвы;</w:t>
      </w:r>
    </w:p>
    <w:p w14:paraId="5F6C21F1" w14:textId="77777777" w:rsidR="0091791D" w:rsidRPr="0091791D" w:rsidRDefault="0091791D" w:rsidP="0091791D">
      <w:r w:rsidRPr="0091791D">
        <w:t>2) участие в работе комиссий, осуществляющих открытие работ и приемку выполненных работ по капитальному ремонту многоквартирных домов, финансирование которого осуществляется полностью за счет средств бюджета города Москвы, участие в контроле за ходом выполнения указанных работ;</w:t>
      </w:r>
    </w:p>
    <w:p w14:paraId="525F04CC" w14:textId="77777777" w:rsidR="0091791D" w:rsidRPr="0091791D" w:rsidRDefault="0091791D" w:rsidP="0091791D">
      <w:r w:rsidRPr="0091791D">
        <w:t>3) заслушивание руководителей управляющих организаций о работе по содержанию многоквартирных домов с учетом обращений жителей;</w:t>
      </w:r>
    </w:p>
    <w:p w14:paraId="3DA8D972" w14:textId="77777777" w:rsidR="0091791D" w:rsidRPr="0091791D" w:rsidRDefault="0091791D" w:rsidP="0091791D">
      <w:r w:rsidRPr="0091791D">
        <w:t>4) организация проведения проверки деятельности управляющих организаций, созыв в случае необходимости по результатам проверки общего собрания собственников помещений в многоквартирном доме для решения вопроса о расторжении договора с управляющей организацией, выборе новой управляющей организации или изменении способа управления многоквартирным домом.</w:t>
      </w:r>
    </w:p>
    <w:p w14:paraId="4F3D270C" w14:textId="77777777" w:rsidR="0091791D" w:rsidRDefault="0091791D" w:rsidP="0091791D"/>
    <w:p w14:paraId="4A30E218" w14:textId="26D0ECE1" w:rsidR="0091791D" w:rsidRPr="0091791D" w:rsidRDefault="0091791D" w:rsidP="0091791D">
      <w:r w:rsidRPr="0091791D">
        <w:t xml:space="preserve">4. </w:t>
      </w:r>
      <w:r w:rsidRPr="0091791D">
        <w:rPr>
          <w:b/>
          <w:bCs/>
        </w:rPr>
        <w:t>В</w:t>
      </w:r>
      <w:r w:rsidRPr="0091791D">
        <w:rPr>
          <w:b/>
          <w:bCs/>
        </w:rPr>
        <w:t xml:space="preserve"> сфере размещения объектов капитального строительства:</w:t>
      </w:r>
    </w:p>
    <w:p w14:paraId="44336D0A" w14:textId="77777777" w:rsidR="0091791D" w:rsidRPr="0091791D" w:rsidRDefault="0091791D" w:rsidP="0091791D">
      <w:r w:rsidRPr="0091791D">
        <w:t>1) согласование проекта правового акта уполномоченного органа исполнительной власти города Москвы, содержащего решение о подготовке проекта планировки территории, предусматривающего размещение объекта религиозного назначения;</w:t>
      </w:r>
    </w:p>
    <w:p w14:paraId="03EAF59F" w14:textId="77777777" w:rsidR="0091791D" w:rsidRPr="0091791D" w:rsidRDefault="0091791D" w:rsidP="0091791D">
      <w:r w:rsidRPr="0091791D">
        <w:lastRenderedPageBreak/>
        <w:t>2) согласование подготовленного на основании схемы расположения земельного участка на кадастровом плане территории проекта правового акта уполномоченного органа исполнительной власти города Москвы о предварительном согласовании предоставления земельного участка в целях размещения объектов гаражного назначения и объектов религиозного назначения, если предусмотренное </w:t>
      </w:r>
      <w:hyperlink r:id="rId4" w:anchor="/document/70200252/entry/141" w:history="1">
        <w:r w:rsidRPr="0091791D">
          <w:rPr>
            <w:rStyle w:val="ac"/>
          </w:rPr>
          <w:t>пунктом 1</w:t>
        </w:r>
      </w:hyperlink>
      <w:r w:rsidRPr="0091791D">
        <w:t> настоящей части согласование не проводилось;</w:t>
      </w:r>
    </w:p>
    <w:p w14:paraId="2EC5305D" w14:textId="77777777" w:rsidR="0091791D" w:rsidRDefault="0091791D" w:rsidP="0091791D"/>
    <w:p w14:paraId="0772A87C" w14:textId="0A2C69FC" w:rsidR="0091791D" w:rsidRPr="0091791D" w:rsidRDefault="0091791D" w:rsidP="0091791D">
      <w:r w:rsidRPr="0091791D">
        <w:t xml:space="preserve">5. </w:t>
      </w:r>
      <w:r w:rsidRPr="0091791D">
        <w:rPr>
          <w:b/>
          <w:bCs/>
        </w:rPr>
        <w:t>В</w:t>
      </w:r>
      <w:r w:rsidRPr="0091791D">
        <w:rPr>
          <w:b/>
          <w:bCs/>
        </w:rPr>
        <w:t xml:space="preserve"> сфере размещения некапитальных объектов:</w:t>
      </w:r>
    </w:p>
    <w:p w14:paraId="54B647FB" w14:textId="77777777" w:rsidR="0091791D" w:rsidRPr="0091791D" w:rsidRDefault="0091791D" w:rsidP="0091791D">
      <w:r w:rsidRPr="0091791D">
        <w:t>1) согласование проекта схемы и проекта изменения схемы размещения нестационарных торговых объектов;</w:t>
      </w:r>
    </w:p>
    <w:p w14:paraId="6FF44518" w14:textId="77777777" w:rsidR="0091791D" w:rsidRPr="0091791D" w:rsidRDefault="0091791D" w:rsidP="0091791D">
      <w:r w:rsidRPr="0091791D">
        <w:t>2) согласование проекта схемы и проекта изменения схемы размещения сезонных кафе;</w:t>
      </w:r>
    </w:p>
    <w:p w14:paraId="090B8C8E" w14:textId="77777777" w:rsidR="0091791D" w:rsidRPr="0091791D" w:rsidRDefault="0091791D" w:rsidP="0091791D">
      <w:r w:rsidRPr="0091791D">
        <w:t>3) согласование проекта схемы и проекта изменения схемы размещения иных объектов в случаях, предусмотренных Правительством Москвы.</w:t>
      </w:r>
    </w:p>
    <w:p w14:paraId="629E5DFA" w14:textId="77777777" w:rsidR="0091791D" w:rsidRDefault="0091791D" w:rsidP="0091791D"/>
    <w:p w14:paraId="1B1BC72E" w14:textId="6FDF3FC5" w:rsidR="0091791D" w:rsidRPr="0091791D" w:rsidRDefault="0091791D" w:rsidP="0091791D">
      <w:r w:rsidRPr="0091791D">
        <w:t xml:space="preserve">6. </w:t>
      </w:r>
      <w:r>
        <w:t>По</w:t>
      </w:r>
      <w:r w:rsidRPr="0091791D">
        <w:t xml:space="preserve"> формированию и утверждению </w:t>
      </w:r>
      <w:r w:rsidRPr="0091791D">
        <w:rPr>
          <w:b/>
          <w:bCs/>
        </w:rPr>
        <w:t>плана дополнительных мероприятий по социально-экономическому развитию районов</w:t>
      </w:r>
      <w:r w:rsidRPr="0091791D">
        <w:t>.</w:t>
      </w:r>
    </w:p>
    <w:p w14:paraId="33F0902A" w14:textId="77777777" w:rsidR="0091791D" w:rsidRDefault="0091791D" w:rsidP="0091791D"/>
    <w:p w14:paraId="64BA83ED" w14:textId="6381A801" w:rsidR="0091791D" w:rsidRPr="0091791D" w:rsidRDefault="0091791D" w:rsidP="0091791D">
      <w:r w:rsidRPr="0091791D">
        <w:t xml:space="preserve">7. </w:t>
      </w:r>
      <w:r w:rsidRPr="0091791D">
        <w:rPr>
          <w:b/>
          <w:bCs/>
        </w:rPr>
        <w:t>В</w:t>
      </w:r>
      <w:r w:rsidRPr="0091791D">
        <w:rPr>
          <w:b/>
          <w:bCs/>
        </w:rPr>
        <w:t xml:space="preserve"> сфере работы с населением по месту жительства</w:t>
      </w:r>
      <w:r w:rsidRPr="0091791D">
        <w:t>:</w:t>
      </w:r>
    </w:p>
    <w:p w14:paraId="6263F888" w14:textId="77777777" w:rsidR="0091791D" w:rsidRPr="0091791D" w:rsidRDefault="0091791D" w:rsidP="0091791D">
      <w:r w:rsidRPr="0091791D">
        <w:t>1) согласование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организаций;</w:t>
      </w:r>
    </w:p>
    <w:p w14:paraId="304266A7" w14:textId="77777777" w:rsidR="0091791D" w:rsidRPr="0091791D" w:rsidRDefault="0091791D" w:rsidP="0091791D">
      <w:r w:rsidRPr="0091791D">
        <w:t>2) 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14:paraId="7E68E80F" w14:textId="77777777" w:rsidR="0091791D" w:rsidRPr="0091791D" w:rsidRDefault="0091791D" w:rsidP="0091791D">
      <w:r w:rsidRPr="0091791D">
        <w:t>3) согласование внесенного главой управы района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жительства.</w:t>
      </w:r>
    </w:p>
    <w:p w14:paraId="1248BA89" w14:textId="77777777" w:rsidR="0091791D" w:rsidRDefault="0091791D" w:rsidP="0091791D"/>
    <w:p w14:paraId="5A1282B3" w14:textId="642C3881" w:rsidR="0091791D" w:rsidRPr="0091791D" w:rsidRDefault="0091791D" w:rsidP="0091791D">
      <w:r w:rsidRPr="0091791D">
        <w:t xml:space="preserve">8. </w:t>
      </w:r>
      <w:r>
        <w:t>П</w:t>
      </w:r>
      <w:r w:rsidRPr="0091791D">
        <w:t xml:space="preserve">олномочие города Москвы по рассмотрению представленных в установленном порядке в уполномоченный орган исполнительной власти города Москвы документов для </w:t>
      </w:r>
      <w:r w:rsidRPr="0091791D">
        <w:rPr>
          <w:b/>
          <w:bCs/>
        </w:rPr>
        <w:t>перевода жилого помещения в нежилое</w:t>
      </w:r>
      <w:r w:rsidRPr="0091791D">
        <w:t xml:space="preserve"> и согласованию проекта решения уполномоченного органа исполнительной власти города Москвы о переводе жилого помещения в нежилое в многоквартирном доме.</w:t>
      </w:r>
    </w:p>
    <w:p w14:paraId="2456E097" w14:textId="5F6062E1" w:rsidR="0091791D" w:rsidRDefault="0091791D">
      <w:r w:rsidRPr="0091791D">
        <w:lastRenderedPageBreak/>
        <w:t xml:space="preserve">9. </w:t>
      </w:r>
      <w:r>
        <w:t>П</w:t>
      </w:r>
      <w:r w:rsidRPr="0091791D">
        <w:t xml:space="preserve">олномочия города Москвы </w:t>
      </w:r>
      <w:r w:rsidRPr="0091791D">
        <w:rPr>
          <w:b/>
          <w:bCs/>
        </w:rPr>
        <w:t>по согласованию мест размещения ярмарок выходного дня и проведению мониторинга их работы</w:t>
      </w:r>
      <w:r w:rsidRPr="0091791D">
        <w:t xml:space="preserve"> в соответствии с нормативными правовыми актами города Москвы.</w:t>
      </w:r>
    </w:p>
    <w:sectPr w:rsidR="0091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1D"/>
    <w:rsid w:val="005A5892"/>
    <w:rsid w:val="0091791D"/>
    <w:rsid w:val="00D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4B5D"/>
  <w15:chartTrackingRefBased/>
  <w15:docId w15:val="{BBC446FC-AFBD-4418-89C7-2E8AD265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9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9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9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9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9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9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9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9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9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9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91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79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Измайлова</dc:creator>
  <cp:keywords/>
  <dc:description/>
  <cp:lastModifiedBy>Ксения Измайлова</cp:lastModifiedBy>
  <cp:revision>1</cp:revision>
  <dcterms:created xsi:type="dcterms:W3CDTF">2025-12-24T12:00:00Z</dcterms:created>
  <dcterms:modified xsi:type="dcterms:W3CDTF">2025-12-24T12:12:00Z</dcterms:modified>
</cp:coreProperties>
</file>