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D" w:rsidRDefault="00F0056D" w:rsidP="00F0056D">
      <w:pPr>
        <w:widowControl w:val="0"/>
        <w:autoSpaceDE w:val="0"/>
        <w:autoSpaceDN w:val="0"/>
        <w:adjustRightInd w:val="0"/>
        <w:jc w:val="right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ПРОЕКТ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:rsidR="0096496D" w:rsidRPr="0096496D" w:rsidRDefault="0096496D" w:rsidP="0063472B">
      <w:pPr>
        <w:rPr>
          <w:sz w:val="28"/>
          <w:szCs w:val="28"/>
        </w:rPr>
      </w:pPr>
    </w:p>
    <w:p w:rsidR="0096496D" w:rsidRPr="0096496D" w:rsidRDefault="0096496D" w:rsidP="0063472B">
      <w:pPr>
        <w:rPr>
          <w:sz w:val="28"/>
          <w:szCs w:val="28"/>
        </w:rPr>
      </w:pPr>
    </w:p>
    <w:p w:rsidR="0063472B" w:rsidRPr="00997660" w:rsidRDefault="00AD3D16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5D557E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.2020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№10</w:t>
      </w:r>
      <w:r w:rsidR="005E5142" w:rsidRPr="00997660">
        <w:rPr>
          <w:b/>
          <w:sz w:val="28"/>
          <w:szCs w:val="28"/>
        </w:rPr>
        <w:t>/</w:t>
      </w:r>
      <w:r w:rsidR="00786BC5">
        <w:rPr>
          <w:b/>
          <w:sz w:val="28"/>
          <w:szCs w:val="28"/>
        </w:rPr>
        <w:t>4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997660" w:rsidTr="005D557E">
        <w:tc>
          <w:tcPr>
            <w:tcW w:w="4678" w:type="dxa"/>
            <w:hideMark/>
          </w:tcPr>
          <w:p w:rsidR="003D1BC4" w:rsidRPr="006A0F1F" w:rsidRDefault="006A0F1F" w:rsidP="005D557E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</w:t>
            </w:r>
            <w:r w:rsidR="005D557E">
              <w:rPr>
                <w:b/>
                <w:color w:val="000000"/>
                <w:sz w:val="28"/>
                <w:szCs w:val="28"/>
              </w:rPr>
              <w:t>экспертизы проекта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 xml:space="preserve">Северное Медведково </w:t>
            </w:r>
            <w:r w:rsidR="005D557E">
              <w:rPr>
                <w:b/>
                <w:color w:val="000000"/>
                <w:sz w:val="28"/>
                <w:szCs w:val="28"/>
              </w:rPr>
              <w:t>на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2021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и плановый период 2022 и 2023</w:t>
            </w:r>
            <w:r w:rsidR="005D557E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E1617B" w:rsidRDefault="00B42625" w:rsidP="00E1617B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FCE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19" w:rsidRPr="00E17FC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17FCE" w:rsidRPr="00E17FCE">
        <w:rPr>
          <w:rFonts w:ascii="Times New Roman" w:hAnsi="Times New Roman" w:cs="Times New Roman"/>
          <w:b w:val="0"/>
          <w:sz w:val="28"/>
          <w:szCs w:val="28"/>
        </w:rPr>
        <w:t>п.2 ст.157 Бюджетного кодекса РФ, п.2 ч.2 ст.9 Федерального закона от 7 февраля</w:t>
      </w:r>
      <w:bookmarkStart w:id="0" w:name="_GoBack"/>
      <w:bookmarkEnd w:id="0"/>
      <w:r w:rsidR="00E17FCE" w:rsidRPr="00E17FCE">
        <w:rPr>
          <w:rFonts w:ascii="Times New Roman" w:hAnsi="Times New Roman" w:cs="Times New Roman"/>
          <w:b w:val="0"/>
          <w:sz w:val="28"/>
          <w:szCs w:val="28"/>
        </w:rPr>
        <w:t xml:space="preserve">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E17FCE">
        <w:rPr>
          <w:rFonts w:ascii="Times New Roman" w:hAnsi="Times New Roman" w:cs="Times New Roman"/>
          <w:b w:val="0"/>
          <w:sz w:val="28"/>
          <w:szCs w:val="28"/>
        </w:rPr>
        <w:t>, на основании п.2.2.2 Соглашения</w:t>
      </w:r>
      <w:r w:rsidRPr="00E17FC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21B1" w:rsidRPr="00E17FCE">
        <w:rPr>
          <w:rFonts w:ascii="Times New Roman" w:hAnsi="Times New Roman" w:cs="Times New Roman"/>
          <w:b w:val="0"/>
          <w:sz w:val="28"/>
          <w:szCs w:val="28"/>
        </w:rPr>
        <w:t xml:space="preserve"> 18.09.2015 №229/01-14</w:t>
      </w:r>
      <w:r w:rsidR="006A0F1F" w:rsidRPr="00E17FCE">
        <w:rPr>
          <w:rFonts w:ascii="Times New Roman" w:hAnsi="Times New Roman" w:cs="Times New Roman"/>
          <w:b w:val="0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19A3" w:rsidRPr="00E17FCE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6A0F1F" w:rsidRPr="005D557E" w:rsidRDefault="006A0F1F" w:rsidP="00E1617B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</w:t>
      </w:r>
      <w:r w:rsidR="005D557E" w:rsidRPr="005D557E">
        <w:rPr>
          <w:color w:val="000000"/>
          <w:sz w:val="28"/>
          <w:szCs w:val="28"/>
        </w:rPr>
        <w:t>проведения экспертизы проекта бюджета муниципального ок</w:t>
      </w:r>
      <w:r w:rsidR="00AD3D16">
        <w:rPr>
          <w:color w:val="000000"/>
          <w:sz w:val="28"/>
          <w:szCs w:val="28"/>
        </w:rPr>
        <w:t>руга Северное Медведково на 2021 год и плановый период 2022 и 2023</w:t>
      </w:r>
      <w:r w:rsidR="005D557E" w:rsidRPr="005D557E">
        <w:rPr>
          <w:color w:val="000000"/>
          <w:sz w:val="28"/>
          <w:szCs w:val="28"/>
        </w:rPr>
        <w:t xml:space="preserve"> годов</w:t>
      </w:r>
      <w:r w:rsidRPr="005D557E">
        <w:rPr>
          <w:sz w:val="28"/>
          <w:szCs w:val="28"/>
        </w:rPr>
        <w:t>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>Сев</w:t>
      </w:r>
      <w:r w:rsidR="005D557E">
        <w:rPr>
          <w:sz w:val="28"/>
          <w:szCs w:val="28"/>
        </w:rPr>
        <w:t xml:space="preserve">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997660" w:rsidTr="00E1617B">
        <w:trPr>
          <w:trHeight w:val="384"/>
        </w:trPr>
        <w:tc>
          <w:tcPr>
            <w:tcW w:w="5003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:rsidR="0096496D" w:rsidRDefault="0096496D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335AC1"/>
    <w:rsid w:val="00341228"/>
    <w:rsid w:val="003D1BC4"/>
    <w:rsid w:val="003F19A3"/>
    <w:rsid w:val="0054474A"/>
    <w:rsid w:val="00596B64"/>
    <w:rsid w:val="005D557E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86BC5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AD3D16"/>
    <w:rsid w:val="00B15D46"/>
    <w:rsid w:val="00B42625"/>
    <w:rsid w:val="00BE2331"/>
    <w:rsid w:val="00CC5917"/>
    <w:rsid w:val="00D00B42"/>
    <w:rsid w:val="00D14273"/>
    <w:rsid w:val="00E1617B"/>
    <w:rsid w:val="00E17FCE"/>
    <w:rsid w:val="00F0056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8</cp:revision>
  <cp:lastPrinted>2018-10-31T12:50:00Z</cp:lastPrinted>
  <dcterms:created xsi:type="dcterms:W3CDTF">2018-10-31T12:49:00Z</dcterms:created>
  <dcterms:modified xsi:type="dcterms:W3CDTF">2020-11-05T11:04:00Z</dcterms:modified>
</cp:coreProperties>
</file>