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512A68" w:rsidRDefault="00512A68" w:rsidP="00A800D9">
      <w:pPr>
        <w:spacing w:after="200"/>
        <w:contextualSpacing/>
        <w:rPr>
          <w:rFonts w:eastAsia="Times New Roman"/>
          <w:b/>
          <w:sz w:val="28"/>
          <w:szCs w:val="28"/>
          <w:lang w:eastAsia="en-US"/>
        </w:rPr>
      </w:pPr>
    </w:p>
    <w:p w:rsidR="00F71631" w:rsidRDefault="00A800D9" w:rsidP="00A800D9">
      <w:pPr>
        <w:spacing w:after="200"/>
        <w:contextualSpacing/>
        <w:rPr>
          <w:rFonts w:eastAsia="Times New Roman"/>
          <w:b/>
          <w:sz w:val="28"/>
          <w:szCs w:val="28"/>
          <w:lang w:eastAsia="en-US"/>
        </w:rPr>
      </w:pPr>
      <w:r>
        <w:rPr>
          <w:rFonts w:eastAsia="Times New Roman"/>
          <w:b/>
          <w:sz w:val="28"/>
          <w:szCs w:val="28"/>
          <w:lang w:eastAsia="en-US"/>
        </w:rPr>
        <w:t>17.12</w:t>
      </w:r>
      <w:r w:rsidR="00F71631">
        <w:rPr>
          <w:rFonts w:eastAsia="Times New Roman"/>
          <w:b/>
          <w:sz w:val="28"/>
          <w:szCs w:val="28"/>
          <w:lang w:eastAsia="en-US"/>
        </w:rPr>
        <w:t>.20</w:t>
      </w:r>
      <w:r>
        <w:rPr>
          <w:rFonts w:eastAsia="Times New Roman"/>
          <w:b/>
          <w:sz w:val="28"/>
          <w:szCs w:val="28"/>
          <w:lang w:eastAsia="en-US"/>
        </w:rPr>
        <w:t>19                          № 13</w:t>
      </w:r>
      <w:r w:rsidR="00F71631">
        <w:rPr>
          <w:rFonts w:eastAsia="Times New Roman"/>
          <w:b/>
          <w:sz w:val="28"/>
          <w:szCs w:val="28"/>
          <w:lang w:eastAsia="en-US"/>
        </w:rPr>
        <w:t>/1-СД</w:t>
      </w:r>
    </w:p>
    <w:p w:rsidR="00F71631" w:rsidRDefault="00F71631" w:rsidP="00F71631">
      <w:pPr>
        <w:spacing w:after="200"/>
        <w:contextualSpacing/>
        <w:rPr>
          <w:rFonts w:eastAsia="Times New Roman"/>
          <w:b/>
          <w:sz w:val="22"/>
          <w:szCs w:val="22"/>
          <w:lang w:eastAsia="en-US"/>
        </w:rPr>
      </w:pPr>
    </w:p>
    <w:p w:rsidR="00F71631" w:rsidRDefault="00F71631" w:rsidP="00F71631">
      <w:pPr>
        <w:keepNext/>
        <w:keepLines/>
        <w:spacing w:before="480" w:line="276" w:lineRule="auto"/>
        <w:ind w:right="4959"/>
        <w:jc w:val="both"/>
        <w:outlineLvl w:val="0"/>
        <w:rPr>
          <w:rFonts w:eastAsia="Times New Roman"/>
          <w:b/>
          <w:bCs/>
          <w:sz w:val="28"/>
          <w:szCs w:val="28"/>
          <w:lang w:eastAsia="en-US"/>
        </w:rPr>
      </w:pPr>
      <w:bookmarkStart w:id="0" w:name="_Toc24099799"/>
      <w:bookmarkStart w:id="1" w:name="_Toc531093559"/>
      <w:r>
        <w:rPr>
          <w:rFonts w:eastAsia="Times New Roman"/>
          <w:b/>
          <w:bCs/>
          <w:sz w:val="28"/>
          <w:szCs w:val="28"/>
          <w:lang w:eastAsia="en-US"/>
        </w:rPr>
        <w:t>О бюджете муниципального округа Северное Медведково на</w:t>
      </w:r>
      <w:r>
        <w:rPr>
          <w:rFonts w:eastAsia="Times New Roman"/>
          <w:b/>
          <w:bCs/>
          <w:i/>
          <w:sz w:val="28"/>
          <w:szCs w:val="28"/>
          <w:lang w:eastAsia="en-US"/>
        </w:rPr>
        <w:t xml:space="preserve"> </w:t>
      </w:r>
      <w:r>
        <w:rPr>
          <w:rFonts w:eastAsia="Times New Roman"/>
          <w:b/>
          <w:bCs/>
          <w:sz w:val="28"/>
          <w:szCs w:val="28"/>
          <w:lang w:eastAsia="en-US"/>
        </w:rPr>
        <w:t>2020 год и пл</w:t>
      </w:r>
      <w:r w:rsidR="00A800D9">
        <w:rPr>
          <w:rFonts w:eastAsia="Times New Roman"/>
          <w:b/>
          <w:bCs/>
          <w:sz w:val="28"/>
          <w:szCs w:val="28"/>
          <w:lang w:eastAsia="en-US"/>
        </w:rPr>
        <w:t>ановый период 2021 и 2022 годов</w:t>
      </w:r>
      <w:bookmarkEnd w:id="0"/>
      <w:bookmarkEnd w:id="1"/>
    </w:p>
    <w:tbl>
      <w:tblPr>
        <w:tblW w:w="0" w:type="auto"/>
        <w:tblLook w:val="01E0" w:firstRow="1" w:lastRow="1" w:firstColumn="1" w:lastColumn="1" w:noHBand="0" w:noVBand="0"/>
      </w:tblPr>
      <w:tblGrid>
        <w:gridCol w:w="4785"/>
        <w:gridCol w:w="4785"/>
      </w:tblGrid>
      <w:tr w:rsidR="00A61952" w:rsidRPr="00A61952" w:rsidTr="00A61952">
        <w:tc>
          <w:tcPr>
            <w:tcW w:w="4785" w:type="dxa"/>
            <w:shd w:val="clear" w:color="auto" w:fill="auto"/>
          </w:tcPr>
          <w:p w:rsidR="00A61952" w:rsidRPr="00A61952" w:rsidRDefault="00A61952" w:rsidP="00A61952">
            <w:pPr>
              <w:spacing w:after="200"/>
              <w:contextualSpacing/>
              <w:rPr>
                <w:rFonts w:eastAsia="Times New Roman"/>
                <w:b/>
                <w:sz w:val="28"/>
                <w:szCs w:val="28"/>
                <w:lang w:eastAsia="en-US"/>
              </w:rPr>
            </w:pPr>
          </w:p>
        </w:tc>
        <w:tc>
          <w:tcPr>
            <w:tcW w:w="4786" w:type="dxa"/>
            <w:shd w:val="clear" w:color="auto" w:fill="auto"/>
          </w:tcPr>
          <w:p w:rsidR="00A61952" w:rsidRPr="00A61952" w:rsidRDefault="00A61952" w:rsidP="00A61952">
            <w:pPr>
              <w:spacing w:after="200"/>
              <w:contextualSpacing/>
              <w:jc w:val="right"/>
              <w:rPr>
                <w:rFonts w:eastAsia="Times New Roman"/>
                <w:b/>
                <w:sz w:val="28"/>
                <w:szCs w:val="28"/>
                <w:lang w:eastAsia="en-US"/>
              </w:rPr>
            </w:pPr>
          </w:p>
        </w:tc>
      </w:tr>
    </w:tbl>
    <w:p w:rsidR="00A61952" w:rsidRPr="00A61952" w:rsidRDefault="00A61952" w:rsidP="00A61952">
      <w:pPr>
        <w:widowControl w:val="0"/>
        <w:autoSpaceDE w:val="0"/>
        <w:autoSpaceDN w:val="0"/>
        <w:adjustRightInd w:val="0"/>
        <w:ind w:firstLine="709"/>
        <w:jc w:val="both"/>
        <w:rPr>
          <w:rFonts w:eastAsia="Calibri" w:cs="Arial"/>
          <w:sz w:val="26"/>
          <w:szCs w:val="26"/>
        </w:rPr>
      </w:pPr>
    </w:p>
    <w:p w:rsidR="00A61952" w:rsidRPr="00383617" w:rsidRDefault="00A61952" w:rsidP="00383617">
      <w:pPr>
        <w:widowControl w:val="0"/>
        <w:autoSpaceDE w:val="0"/>
        <w:autoSpaceDN w:val="0"/>
        <w:adjustRightInd w:val="0"/>
        <w:ind w:firstLine="709"/>
        <w:jc w:val="both"/>
        <w:rPr>
          <w:rFonts w:eastAsia="Calibri" w:cs="Arial"/>
          <w:sz w:val="28"/>
          <w:szCs w:val="28"/>
        </w:rPr>
      </w:pPr>
      <w:r w:rsidRPr="00383617">
        <w:rPr>
          <w:rFonts w:eastAsia="Calibri" w:cs="Arial"/>
          <w:sz w:val="28"/>
          <w:szCs w:val="28"/>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6758E5">
        <w:rPr>
          <w:rFonts w:eastAsia="Calibri" w:cs="Arial"/>
          <w:sz w:val="28"/>
          <w:szCs w:val="28"/>
        </w:rPr>
        <w:t>от 27.11.2019 года №33</w:t>
      </w:r>
      <w:r w:rsidR="00A81137" w:rsidRPr="009266DE">
        <w:rPr>
          <w:rFonts w:eastAsia="Calibri" w:cs="Arial"/>
          <w:sz w:val="28"/>
          <w:szCs w:val="28"/>
        </w:rPr>
        <w:t xml:space="preserve"> </w:t>
      </w:r>
      <w:r w:rsidRPr="009266DE">
        <w:rPr>
          <w:rFonts w:eastAsia="Calibri" w:cs="Arial"/>
          <w:sz w:val="28"/>
          <w:szCs w:val="28"/>
        </w:rPr>
        <w:t>«</w:t>
      </w:r>
      <w:r w:rsidR="006758E5">
        <w:rPr>
          <w:rFonts w:eastAsia="Calibri"/>
          <w:sz w:val="28"/>
          <w:szCs w:val="28"/>
          <w:lang w:eastAsia="en-US"/>
        </w:rPr>
        <w:t>О бюджете города Москвы на 2020 год и плановый период 2021 и 2022</w:t>
      </w:r>
      <w:r w:rsidRPr="009266DE">
        <w:rPr>
          <w:rFonts w:eastAsia="Calibri"/>
          <w:sz w:val="28"/>
          <w:szCs w:val="28"/>
          <w:lang w:eastAsia="en-US"/>
        </w:rPr>
        <w:t xml:space="preserve"> годов</w:t>
      </w:r>
      <w:r w:rsidRPr="009266DE">
        <w:rPr>
          <w:rFonts w:eastAsia="Calibri" w:cs="Arial"/>
          <w:sz w:val="28"/>
          <w:szCs w:val="28"/>
        </w:rPr>
        <w:t>»</w:t>
      </w:r>
      <w:r w:rsidR="006758E5">
        <w:rPr>
          <w:rFonts w:eastAsia="Calibri" w:cs="Arial"/>
          <w:sz w:val="28"/>
          <w:szCs w:val="28"/>
        </w:rPr>
        <w:t xml:space="preserve"> </w:t>
      </w:r>
      <w:r w:rsidRPr="009266DE">
        <w:rPr>
          <w:rFonts w:eastAsia="Calibri" w:cs="Arial"/>
          <w:sz w:val="28"/>
          <w:szCs w:val="28"/>
        </w:rPr>
        <w:t>(далее - Закон</w:t>
      </w:r>
      <w:r w:rsidR="003776BC" w:rsidRPr="009266DE">
        <w:rPr>
          <w:rFonts w:eastAsia="Calibri" w:cs="Arial"/>
          <w:sz w:val="28"/>
          <w:szCs w:val="28"/>
        </w:rPr>
        <w:t xml:space="preserve"> города Москвы</w:t>
      </w:r>
      <w:r w:rsidRPr="009266DE">
        <w:rPr>
          <w:rFonts w:eastAsia="Calibri" w:cs="Arial"/>
          <w:sz w:val="28"/>
          <w:szCs w:val="28"/>
        </w:rPr>
        <w:t xml:space="preserve">), </w:t>
      </w:r>
      <w:r w:rsidRPr="00383617">
        <w:rPr>
          <w:rFonts w:eastAsia="Calibri" w:cs="Arial"/>
          <w:sz w:val="28"/>
          <w:szCs w:val="28"/>
        </w:rPr>
        <w:t>Уставом муниципального округа Северное Медведково, Положением о бюджетном процессе в муниципальном округе</w:t>
      </w:r>
      <w:r w:rsidRPr="00383617">
        <w:rPr>
          <w:rFonts w:eastAsia="Calibri" w:cs="Arial"/>
          <w:i/>
          <w:sz w:val="28"/>
          <w:szCs w:val="28"/>
        </w:rPr>
        <w:t xml:space="preserve"> </w:t>
      </w:r>
      <w:r w:rsidRPr="00383617">
        <w:rPr>
          <w:rFonts w:eastAsia="Calibri" w:cs="Arial"/>
          <w:sz w:val="28"/>
          <w:szCs w:val="28"/>
        </w:rPr>
        <w:t>Северное Медведково</w:t>
      </w:r>
      <w:r w:rsidRPr="00383617">
        <w:rPr>
          <w:rFonts w:eastAsia="Calibri" w:cs="Arial"/>
          <w:i/>
          <w:sz w:val="28"/>
          <w:szCs w:val="28"/>
        </w:rPr>
        <w:t xml:space="preserve"> </w:t>
      </w:r>
      <w:r w:rsidRPr="00383617">
        <w:rPr>
          <w:rFonts w:eastAsia="Calibri" w:cs="Arial"/>
          <w:sz w:val="28"/>
          <w:szCs w:val="28"/>
        </w:rPr>
        <w:t>в городе Москве, утвержденным решением Совета депутатов муниципального округа</w:t>
      </w:r>
      <w:r w:rsidRPr="00383617">
        <w:rPr>
          <w:rFonts w:eastAsia="Calibri" w:cs="Arial"/>
          <w:i/>
          <w:sz w:val="28"/>
          <w:szCs w:val="28"/>
        </w:rPr>
        <w:t xml:space="preserve"> </w:t>
      </w:r>
      <w:r w:rsidRPr="00383617">
        <w:rPr>
          <w:rFonts w:eastAsia="Calibri" w:cs="Arial"/>
          <w:sz w:val="28"/>
          <w:szCs w:val="28"/>
        </w:rPr>
        <w:t>Северное Медведково от 21.12.2017 №5/9-СД,</w:t>
      </w:r>
      <w:r w:rsidRPr="00383617">
        <w:rPr>
          <w:rFonts w:eastAsia="Calibri" w:cs="Arial"/>
          <w:color w:val="FF0000"/>
          <w:sz w:val="28"/>
          <w:szCs w:val="28"/>
        </w:rPr>
        <w:t xml:space="preserve"> </w:t>
      </w:r>
      <w:r w:rsidRPr="00383617">
        <w:rPr>
          <w:rFonts w:eastAsia="Calibri" w:cs="Arial"/>
          <w:sz w:val="28"/>
          <w:szCs w:val="28"/>
        </w:rPr>
        <w:t>Совет депутатов муниципального округа Северное Медведково принял решение:</w:t>
      </w:r>
    </w:p>
    <w:p w:rsidR="00A61952" w:rsidRPr="00383617" w:rsidRDefault="00A61952" w:rsidP="0038361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1. </w:t>
      </w:r>
      <w:r w:rsidRPr="00383617">
        <w:rPr>
          <w:rFonts w:eastAsia="Calibri"/>
          <w:sz w:val="28"/>
          <w:szCs w:val="28"/>
          <w:lang w:eastAsia="en-US"/>
        </w:rPr>
        <w:t xml:space="preserve">Утвердить бюджет </w:t>
      </w:r>
      <w:r w:rsidRPr="00383617">
        <w:rPr>
          <w:rFonts w:eastAsia="Times New Roman"/>
          <w:sz w:val="28"/>
          <w:szCs w:val="28"/>
          <w:lang w:eastAsia="en-US"/>
        </w:rPr>
        <w:t>муниципального округа</w:t>
      </w:r>
      <w:r w:rsidRPr="00383617">
        <w:rPr>
          <w:rFonts w:eastAsia="Times New Roman"/>
          <w:i/>
          <w:sz w:val="28"/>
          <w:szCs w:val="28"/>
          <w:lang w:eastAsia="en-US"/>
        </w:rPr>
        <w:t xml:space="preserve"> </w:t>
      </w:r>
      <w:r w:rsidRPr="00383617">
        <w:rPr>
          <w:rFonts w:eastAsia="Times New Roman"/>
          <w:sz w:val="28"/>
          <w:szCs w:val="28"/>
          <w:lang w:eastAsia="en-US"/>
        </w:rPr>
        <w:t>Северное Медведково</w:t>
      </w:r>
      <w:r w:rsidRPr="00383617">
        <w:rPr>
          <w:rFonts w:eastAsia="Calibri"/>
          <w:sz w:val="28"/>
          <w:szCs w:val="28"/>
          <w:lang w:eastAsia="en-US"/>
        </w:rPr>
        <w:t xml:space="preserve"> на </w:t>
      </w:r>
      <w:r w:rsidRPr="00383617">
        <w:rPr>
          <w:rFonts w:eastAsia="Times New Roman"/>
          <w:sz w:val="28"/>
          <w:szCs w:val="28"/>
          <w:lang w:eastAsia="en-US"/>
        </w:rPr>
        <w:t>2020 год и плановый период 2021 и 2022 годов (далее – местный бюджет, муниципальный округ) со следующими характеристиками и показателями:</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 Основные характеристики местного бюджета на 2020 год:</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1.1.1) общий объем доходов в сумме 24 619,0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1.1.2) общий объем расходов в сумме 25 682,5 тыс. рублей;</w:t>
      </w:r>
    </w:p>
    <w:p w:rsidR="00A61952" w:rsidRPr="00383617" w:rsidRDefault="00A61952" w:rsidP="00383617">
      <w:pPr>
        <w:autoSpaceDE w:val="0"/>
        <w:autoSpaceDN w:val="0"/>
        <w:adjustRightInd w:val="0"/>
        <w:ind w:firstLine="709"/>
        <w:jc w:val="both"/>
        <w:rPr>
          <w:rFonts w:eastAsia="Calibri"/>
          <w:i/>
          <w:sz w:val="28"/>
          <w:szCs w:val="28"/>
          <w:lang w:eastAsia="en-US"/>
        </w:rPr>
      </w:pPr>
      <w:r w:rsidRPr="00383617">
        <w:rPr>
          <w:rFonts w:eastAsia="Calibri"/>
          <w:sz w:val="28"/>
          <w:szCs w:val="28"/>
          <w:lang w:eastAsia="en-US"/>
        </w:rPr>
        <w:t>1.1.3)</w:t>
      </w:r>
      <w:r w:rsidRPr="00383617">
        <w:rPr>
          <w:rFonts w:eastAsia="Calibri"/>
          <w:i/>
          <w:sz w:val="28"/>
          <w:szCs w:val="28"/>
          <w:lang w:eastAsia="en-US"/>
        </w:rPr>
        <w:t> </w:t>
      </w:r>
      <w:r w:rsidRPr="00383617">
        <w:rPr>
          <w:rFonts w:eastAsia="Calibri"/>
          <w:sz w:val="28"/>
          <w:szCs w:val="28"/>
          <w:lang w:eastAsia="en-US"/>
        </w:rPr>
        <w:t>дефицит в сумме 1063,5 тыс. рублей.</w:t>
      </w:r>
      <w:r w:rsidRPr="00383617">
        <w:rPr>
          <w:rFonts w:eastAsia="Calibri"/>
          <w:i/>
          <w:sz w:val="28"/>
          <w:szCs w:val="28"/>
          <w:lang w:eastAsia="en-US"/>
        </w:rPr>
        <w:t xml:space="preserve"> </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 xml:space="preserve">1.2. Основные характеристики местного бюджета на 2021 год и </w:t>
      </w:r>
      <w:r w:rsidRPr="00383617">
        <w:rPr>
          <w:rFonts w:eastAsia="Calibri"/>
          <w:sz w:val="28"/>
          <w:szCs w:val="28"/>
          <w:lang w:eastAsia="en-US"/>
        </w:rPr>
        <w:br/>
        <w:t>2022 год:</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1.2.1) общий объем доходов на 2021 год в сумме 25 179,1 тыс. рублей и на 2022 год в сумме 31 380,8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lastRenderedPageBreak/>
        <w:t>1.2.2) общий объем расходов на 2021 год в сумме 25 854,2 тыс. рублей, в том числе условно утвержденные расходы в сумме 630,6 тыс. рублей и на 2022 год в сумме 32 996,1 тыс. рублей, в том числе условно утвержденные расходы в сумме 1 571,2 тыс. рублей;</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1.2.3)</w:t>
      </w:r>
      <w:r w:rsidRPr="00383617">
        <w:rPr>
          <w:rFonts w:eastAsia="Calibri"/>
          <w:i/>
          <w:sz w:val="28"/>
          <w:szCs w:val="28"/>
          <w:lang w:eastAsia="en-US"/>
        </w:rPr>
        <w:t> </w:t>
      </w:r>
      <w:r w:rsidRPr="00383617">
        <w:rPr>
          <w:rFonts w:eastAsia="Calibri"/>
          <w:sz w:val="28"/>
          <w:szCs w:val="28"/>
          <w:lang w:eastAsia="en-US"/>
        </w:rPr>
        <w:t>дефицит на 2021 год в сумме 675,1 тыс. рублей и на 2022 год в сумме 1 615,3 тыс. рублей</w:t>
      </w:r>
      <w:r w:rsidRPr="00383617">
        <w:rPr>
          <w:rFonts w:eastAsia="Calibri"/>
          <w:i/>
          <w:sz w:val="28"/>
          <w:szCs w:val="28"/>
          <w:lang w:eastAsia="en-US"/>
        </w:rPr>
        <w:t xml:space="preserve">. </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sz w:val="28"/>
          <w:szCs w:val="28"/>
        </w:rPr>
        <w:t>1.3. Перечень г</w:t>
      </w:r>
      <w:r w:rsidRPr="00383617">
        <w:rPr>
          <w:rFonts w:eastAsia="Calibri"/>
          <w:sz w:val="28"/>
          <w:szCs w:val="28"/>
          <w:lang w:eastAsia="en-US"/>
        </w:rPr>
        <w:t xml:space="preserve">лавных администраторов доходов </w:t>
      </w:r>
      <w:r w:rsidRPr="00383617">
        <w:rPr>
          <w:rFonts w:eastAsia="Calibri" w:cs="Arial"/>
          <w:sz w:val="28"/>
          <w:szCs w:val="28"/>
        </w:rPr>
        <w:t xml:space="preserve">местного бюджета согласно </w:t>
      </w:r>
      <w:r w:rsidRPr="00383617">
        <w:rPr>
          <w:rFonts w:eastAsia="Calibri"/>
          <w:sz w:val="28"/>
          <w:szCs w:val="28"/>
          <w:lang w:eastAsia="en-US"/>
        </w:rPr>
        <w:t>приложению 1 к настоящему решению.</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1.4. Перечень главных администраторов источников финансирования дефицита местного бюджета</w:t>
      </w:r>
      <w:r w:rsidRPr="00383617">
        <w:rPr>
          <w:rFonts w:eastAsia="Times New Roman"/>
          <w:sz w:val="28"/>
          <w:szCs w:val="28"/>
          <w:lang w:eastAsia="en-US"/>
        </w:rPr>
        <w:t xml:space="preserve"> согласно приложению 2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1.5. В</w:t>
      </w:r>
      <w:r w:rsidRPr="00383617">
        <w:rPr>
          <w:rFonts w:eastAsia="Calibri"/>
          <w:sz w:val="28"/>
          <w:szCs w:val="28"/>
          <w:lang w:eastAsia="en-US"/>
        </w:rPr>
        <w:t xml:space="preserve">едомственная структура расходов </w:t>
      </w:r>
      <w:r w:rsidRPr="00383617">
        <w:rPr>
          <w:rFonts w:eastAsia="Calibri" w:cs="Arial"/>
          <w:sz w:val="28"/>
          <w:szCs w:val="28"/>
        </w:rPr>
        <w:t xml:space="preserve">местного бюджета на </w:t>
      </w:r>
      <w:r w:rsidR="00667BB4" w:rsidRPr="00383617">
        <w:rPr>
          <w:rFonts w:eastAsia="Calibri" w:cs="Arial"/>
          <w:sz w:val="28"/>
          <w:szCs w:val="28"/>
        </w:rPr>
        <w:t>2020</w:t>
      </w:r>
      <w:r w:rsidRPr="00383617">
        <w:rPr>
          <w:rFonts w:eastAsia="Calibri" w:cs="Arial"/>
          <w:sz w:val="28"/>
          <w:szCs w:val="28"/>
        </w:rPr>
        <w:t xml:space="preserve"> год и плановый период 202</w:t>
      </w:r>
      <w:r w:rsidR="00667BB4">
        <w:rPr>
          <w:rFonts w:eastAsia="Calibri" w:cs="Arial"/>
          <w:sz w:val="28"/>
          <w:szCs w:val="28"/>
        </w:rPr>
        <w:t>1</w:t>
      </w:r>
      <w:r w:rsidRPr="00383617">
        <w:rPr>
          <w:rFonts w:eastAsia="Calibri" w:cs="Arial"/>
          <w:sz w:val="28"/>
          <w:szCs w:val="28"/>
        </w:rPr>
        <w:t xml:space="preserve"> и 202</w:t>
      </w:r>
      <w:r w:rsidR="00667BB4">
        <w:rPr>
          <w:rFonts w:eastAsia="Calibri" w:cs="Arial"/>
          <w:sz w:val="28"/>
          <w:szCs w:val="28"/>
        </w:rPr>
        <w:t>2</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3 и 4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cs="Arial"/>
          <w:i/>
          <w:iCs/>
          <w:sz w:val="28"/>
          <w:szCs w:val="28"/>
        </w:rPr>
      </w:pPr>
      <w:r w:rsidRPr="00383617">
        <w:rPr>
          <w:rFonts w:eastAsia="Calibri" w:cs="Arial"/>
          <w:sz w:val="28"/>
          <w:szCs w:val="28"/>
        </w:rPr>
        <w:t xml:space="preserve">1.6. Распределение бюджетных ассигнований </w:t>
      </w:r>
      <w:r w:rsidRPr="00383617">
        <w:rPr>
          <w:rFonts w:eastAsia="Calibri" w:cs="Arial"/>
          <w:iCs/>
          <w:sz w:val="28"/>
          <w:szCs w:val="28"/>
        </w:rPr>
        <w:t xml:space="preserve">разделам, подразделам, целевым статьям, группам (группам и подгруппам) видов расходов классификации расходов местного бюджета </w:t>
      </w:r>
      <w:r w:rsidRPr="00383617">
        <w:rPr>
          <w:rFonts w:eastAsia="Calibri" w:cs="Arial"/>
          <w:sz w:val="28"/>
          <w:szCs w:val="28"/>
        </w:rPr>
        <w:t>на 20</w:t>
      </w:r>
      <w:r w:rsidR="00667BB4">
        <w:rPr>
          <w:rFonts w:eastAsia="Calibri" w:cs="Arial"/>
          <w:sz w:val="28"/>
          <w:szCs w:val="28"/>
        </w:rPr>
        <w:t>20</w:t>
      </w:r>
      <w:r w:rsidRPr="00383617">
        <w:rPr>
          <w:rFonts w:eastAsia="Calibri" w:cs="Arial"/>
          <w:sz w:val="28"/>
          <w:szCs w:val="28"/>
        </w:rPr>
        <w:t xml:space="preserve"> год и плановый период 2021 и 202</w:t>
      </w:r>
      <w:r w:rsidR="00667BB4">
        <w:rPr>
          <w:rFonts w:eastAsia="Calibri" w:cs="Arial"/>
          <w:sz w:val="28"/>
          <w:szCs w:val="28"/>
        </w:rPr>
        <w:t>2</w:t>
      </w:r>
      <w:r w:rsidRPr="00383617">
        <w:rPr>
          <w:rFonts w:eastAsia="Calibri" w:cs="Arial"/>
          <w:sz w:val="28"/>
          <w:szCs w:val="28"/>
        </w:rPr>
        <w:t xml:space="preserve"> годов</w:t>
      </w:r>
      <w:r w:rsidRPr="00383617">
        <w:rPr>
          <w:rFonts w:eastAsia="Calibri" w:cs="Arial"/>
          <w:i/>
          <w:sz w:val="28"/>
          <w:szCs w:val="28"/>
        </w:rPr>
        <w:t xml:space="preserve"> </w:t>
      </w:r>
      <w:r w:rsidRPr="00383617">
        <w:rPr>
          <w:rFonts w:eastAsia="Calibri" w:cs="Arial"/>
          <w:sz w:val="28"/>
          <w:szCs w:val="28"/>
        </w:rPr>
        <w:t>согласно приложениям 5 и 6 к настоящему решению.</w:t>
      </w:r>
    </w:p>
    <w:p w:rsidR="00A61952" w:rsidRPr="00383617" w:rsidRDefault="00A61952" w:rsidP="00383617">
      <w:pPr>
        <w:widowControl w:val="0"/>
        <w:autoSpaceDE w:val="0"/>
        <w:autoSpaceDN w:val="0"/>
        <w:adjustRightInd w:val="0"/>
        <w:ind w:firstLine="709"/>
        <w:jc w:val="both"/>
        <w:rPr>
          <w:rFonts w:eastAsia="Calibri" w:cs="Arial"/>
          <w:sz w:val="28"/>
          <w:szCs w:val="28"/>
        </w:rPr>
      </w:pPr>
      <w:r w:rsidRPr="00383617">
        <w:rPr>
          <w:rFonts w:eastAsia="Calibri"/>
          <w:sz w:val="28"/>
          <w:szCs w:val="28"/>
        </w:rPr>
        <w:t>1.7. Общий объем бюджетных ассигнований, направляемых на исполнение публичных нормативных обязательств, на 2020 год в сумме 0,0 тыс. рублей, на 2021 год в сумме 0,0 тыс. рублей, на 2022 год в сумме 0,0 тыс. рублей.</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sz w:val="28"/>
          <w:szCs w:val="28"/>
        </w:rPr>
        <w:t>1.8. И</w:t>
      </w:r>
      <w:r w:rsidRPr="00383617">
        <w:rPr>
          <w:rFonts w:eastAsia="Calibri"/>
          <w:sz w:val="28"/>
          <w:szCs w:val="28"/>
          <w:lang w:eastAsia="en-US"/>
        </w:rPr>
        <w:t xml:space="preserve">сточники финансирования дефицита местного бюджета </w:t>
      </w:r>
      <w:r w:rsidRPr="00383617">
        <w:rPr>
          <w:rFonts w:eastAsia="Calibri"/>
          <w:sz w:val="28"/>
          <w:szCs w:val="28"/>
        </w:rPr>
        <w:t xml:space="preserve">на </w:t>
      </w:r>
      <w:r w:rsidRPr="00383617">
        <w:rPr>
          <w:rFonts w:eastAsia="Calibri" w:cs="Arial"/>
          <w:sz w:val="28"/>
          <w:szCs w:val="28"/>
        </w:rPr>
        <w:t>2020 год и плановый период 2021 и 2022 годов</w:t>
      </w:r>
      <w:r w:rsidRPr="00383617">
        <w:rPr>
          <w:rFonts w:eastAsia="Calibri"/>
          <w:sz w:val="28"/>
          <w:szCs w:val="28"/>
        </w:rPr>
        <w:t xml:space="preserve"> согласно приложению 7 к настоящему решению</w:t>
      </w:r>
      <w:r w:rsidRPr="00383617">
        <w:rPr>
          <w:rFonts w:eastAsia="Calibri"/>
          <w:sz w:val="28"/>
          <w:szCs w:val="28"/>
          <w:lang w:eastAsia="en-US"/>
        </w:rPr>
        <w:t>.</w:t>
      </w:r>
    </w:p>
    <w:p w:rsidR="00A61952" w:rsidRPr="00383617" w:rsidRDefault="00A61952" w:rsidP="00383617">
      <w:pPr>
        <w:autoSpaceDE w:val="0"/>
        <w:autoSpaceDN w:val="0"/>
        <w:adjustRightInd w:val="0"/>
        <w:ind w:firstLine="709"/>
        <w:jc w:val="both"/>
        <w:rPr>
          <w:rFonts w:eastAsia="Times New Roman"/>
          <w:i/>
          <w:color w:val="000000" w:themeColor="text1"/>
          <w:sz w:val="28"/>
          <w:szCs w:val="28"/>
          <w:lang w:eastAsia="en-US"/>
        </w:rPr>
      </w:pPr>
      <w:r w:rsidRPr="00383617">
        <w:rPr>
          <w:rFonts w:eastAsia="Calibri"/>
          <w:sz w:val="28"/>
          <w:szCs w:val="28"/>
          <w:lang w:eastAsia="en-US"/>
        </w:rPr>
        <w:t>1.9. </w:t>
      </w:r>
      <w:r w:rsidRPr="00383617">
        <w:rPr>
          <w:rFonts w:eastAsia="Calibri"/>
          <w:i/>
          <w:sz w:val="28"/>
          <w:szCs w:val="28"/>
          <w:lang w:eastAsia="en-US"/>
        </w:rPr>
        <w:t xml:space="preserve">В связи с отсутствием в </w:t>
      </w:r>
      <w:r w:rsidR="00006F3C" w:rsidRPr="00383617">
        <w:rPr>
          <w:rFonts w:eastAsia="Calibri"/>
          <w:i/>
          <w:sz w:val="28"/>
          <w:szCs w:val="28"/>
          <w:lang w:eastAsia="en-US"/>
        </w:rPr>
        <w:t xml:space="preserve">Проекте </w:t>
      </w:r>
      <w:r w:rsidRPr="00383617">
        <w:rPr>
          <w:rFonts w:eastAsia="Calibri" w:cs="Arial"/>
          <w:i/>
          <w:sz w:val="28"/>
          <w:szCs w:val="28"/>
        </w:rPr>
        <w:t>Закон</w:t>
      </w:r>
      <w:r w:rsidR="00006F3C" w:rsidRPr="00383617">
        <w:rPr>
          <w:rFonts w:eastAsia="Calibri" w:cs="Arial"/>
          <w:i/>
          <w:sz w:val="28"/>
          <w:szCs w:val="28"/>
        </w:rPr>
        <w:t>а</w:t>
      </w:r>
      <w:r w:rsidRPr="00383617">
        <w:rPr>
          <w:rFonts w:eastAsia="Calibri" w:cs="Arial"/>
          <w:i/>
          <w:sz w:val="28"/>
          <w:szCs w:val="28"/>
        </w:rPr>
        <w:t xml:space="preserve"> города Москвы </w:t>
      </w:r>
      <w:r w:rsidRPr="00383617">
        <w:rPr>
          <w:rFonts w:eastAsia="Calibri" w:cs="Arial"/>
          <w:i/>
          <w:color w:val="000000" w:themeColor="text1"/>
          <w:sz w:val="28"/>
          <w:szCs w:val="28"/>
        </w:rPr>
        <w:t>распределения межбюджетных трансфертов из бюджета города Москвы бюджету муниципального округа Северное Медведково на 2020-20222 годы, о</w:t>
      </w:r>
      <w:r w:rsidRPr="00383617">
        <w:rPr>
          <w:rFonts w:eastAsia="Times New Roman"/>
          <w:i/>
          <w:color w:val="000000" w:themeColor="text1"/>
          <w:sz w:val="28"/>
          <w:szCs w:val="28"/>
          <w:lang w:eastAsia="en-US"/>
        </w:rPr>
        <w:t xml:space="preserve">бъем межбюджетных трансфертов, получаемых из бюджета города Москвы </w:t>
      </w:r>
      <w:r w:rsidRPr="00383617">
        <w:rPr>
          <w:rFonts w:eastAsia="Calibri"/>
          <w:i/>
          <w:color w:val="000000" w:themeColor="text1"/>
          <w:sz w:val="28"/>
          <w:szCs w:val="28"/>
          <w:lang w:eastAsia="en-US"/>
        </w:rPr>
        <w:t>в 20</w:t>
      </w:r>
      <w:r w:rsidR="00667BB4">
        <w:rPr>
          <w:rFonts w:eastAsia="Calibri"/>
          <w:i/>
          <w:color w:val="000000" w:themeColor="text1"/>
          <w:sz w:val="28"/>
          <w:szCs w:val="28"/>
          <w:lang w:eastAsia="en-US"/>
        </w:rPr>
        <w:t>20</w:t>
      </w:r>
      <w:r w:rsidRPr="00383617">
        <w:rPr>
          <w:rFonts w:eastAsia="Calibri"/>
          <w:i/>
          <w:color w:val="000000" w:themeColor="text1"/>
          <w:sz w:val="28"/>
          <w:szCs w:val="28"/>
          <w:lang w:eastAsia="en-US"/>
        </w:rPr>
        <w:t xml:space="preserve"> году в сумме 0,0 тыс. рублей, 202</w:t>
      </w:r>
      <w:r w:rsidR="00667BB4">
        <w:rPr>
          <w:rFonts w:eastAsia="Calibri"/>
          <w:i/>
          <w:color w:val="000000" w:themeColor="text1"/>
          <w:sz w:val="28"/>
          <w:szCs w:val="28"/>
          <w:lang w:eastAsia="en-US"/>
        </w:rPr>
        <w:t>1</w:t>
      </w:r>
      <w:r w:rsidRPr="00383617">
        <w:rPr>
          <w:rFonts w:eastAsia="Calibri"/>
          <w:i/>
          <w:color w:val="000000" w:themeColor="text1"/>
          <w:sz w:val="28"/>
          <w:szCs w:val="28"/>
          <w:lang w:eastAsia="en-US"/>
        </w:rPr>
        <w:t xml:space="preserve"> году в сумме 0,0 тыс. рублей, 202</w:t>
      </w:r>
      <w:r w:rsidR="00667BB4">
        <w:rPr>
          <w:rFonts w:eastAsia="Calibri"/>
          <w:i/>
          <w:color w:val="000000" w:themeColor="text1"/>
          <w:sz w:val="28"/>
          <w:szCs w:val="28"/>
          <w:lang w:eastAsia="en-US"/>
        </w:rPr>
        <w:t>2</w:t>
      </w:r>
      <w:r w:rsidRPr="00383617">
        <w:rPr>
          <w:rFonts w:eastAsia="Calibri"/>
          <w:i/>
          <w:color w:val="000000" w:themeColor="text1"/>
          <w:sz w:val="28"/>
          <w:szCs w:val="28"/>
          <w:lang w:eastAsia="en-US"/>
        </w:rPr>
        <w:t xml:space="preserve"> году в сумме 0,0 тыс. рублей</w:t>
      </w:r>
      <w:r w:rsidRPr="00383617">
        <w:rPr>
          <w:rFonts w:eastAsia="Times New Roman"/>
          <w:i/>
          <w:color w:val="000000" w:themeColor="text1"/>
          <w:sz w:val="28"/>
          <w:szCs w:val="28"/>
          <w:lang w:eastAsia="en-US"/>
        </w:rPr>
        <w:t>.</w:t>
      </w:r>
    </w:p>
    <w:p w:rsidR="00A61952" w:rsidRPr="00383617" w:rsidRDefault="00A61952" w:rsidP="00383617">
      <w:pPr>
        <w:autoSpaceDE w:val="0"/>
        <w:autoSpaceDN w:val="0"/>
        <w:adjustRightInd w:val="0"/>
        <w:ind w:firstLine="709"/>
        <w:jc w:val="both"/>
        <w:rPr>
          <w:rFonts w:eastAsia="Calibri"/>
          <w:iCs/>
          <w:sz w:val="28"/>
          <w:szCs w:val="28"/>
          <w:lang w:eastAsia="en-US"/>
        </w:rPr>
      </w:pPr>
      <w:r w:rsidRPr="00383617">
        <w:rPr>
          <w:rFonts w:eastAsia="Times New Roman"/>
          <w:sz w:val="28"/>
          <w:szCs w:val="28"/>
          <w:lang w:eastAsia="en-US"/>
        </w:rPr>
        <w:t>1.10. </w:t>
      </w:r>
      <w:r w:rsidRPr="00383617">
        <w:rPr>
          <w:rFonts w:eastAsia="Calibri"/>
          <w:iCs/>
          <w:sz w:val="28"/>
          <w:szCs w:val="28"/>
          <w:lang w:eastAsia="en-US"/>
        </w:rPr>
        <w:t xml:space="preserve">Объем межбюджетных трансфертов, предоставляемых бюджету города Москвы </w:t>
      </w:r>
      <w:r w:rsidRPr="00383617">
        <w:rPr>
          <w:rFonts w:eastAsia="Calibri"/>
          <w:sz w:val="28"/>
          <w:szCs w:val="28"/>
          <w:lang w:eastAsia="en-US"/>
        </w:rPr>
        <w:t>в 2020 году в сумме 644,7 тыс. рублей, 2021 году в сумме 644,7 тыс. рублей, 2022 году в сумме 644,7 тыс. рублей</w:t>
      </w:r>
      <w:r w:rsidRPr="00383617">
        <w:rPr>
          <w:rFonts w:eastAsia="Calibri"/>
          <w:iCs/>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sz w:val="28"/>
          <w:szCs w:val="28"/>
          <w:lang w:eastAsia="en-US"/>
        </w:rPr>
      </w:pPr>
      <w:r w:rsidRPr="00383617">
        <w:rPr>
          <w:rFonts w:eastAsia="Calibri" w:cs="Arial"/>
          <w:iCs/>
          <w:sz w:val="28"/>
          <w:szCs w:val="28"/>
        </w:rPr>
        <w:t>1.11. П</w:t>
      </w:r>
      <w:r w:rsidRPr="00383617">
        <w:rPr>
          <w:rFonts w:eastAsia="Calibri"/>
          <w:sz w:val="28"/>
          <w:szCs w:val="28"/>
          <w:lang w:eastAsia="en-US"/>
        </w:rPr>
        <w:t xml:space="preserve">рограмма муниципальных гарантий </w:t>
      </w:r>
      <w:r w:rsidRPr="00383617">
        <w:rPr>
          <w:rFonts w:eastAsia="Calibri" w:cs="Arial"/>
          <w:sz w:val="28"/>
          <w:szCs w:val="28"/>
        </w:rPr>
        <w:t xml:space="preserve">муниципального округа </w:t>
      </w:r>
      <w:r w:rsidRPr="00383617">
        <w:rPr>
          <w:rFonts w:eastAsia="Calibri"/>
          <w:sz w:val="28"/>
          <w:szCs w:val="28"/>
          <w:lang w:eastAsia="en-US"/>
        </w:rPr>
        <w:t xml:space="preserve">в валюте Российской Федерации на </w:t>
      </w:r>
      <w:r w:rsidR="00CF360E" w:rsidRPr="00383617">
        <w:rPr>
          <w:rFonts w:eastAsia="Calibri"/>
          <w:sz w:val="28"/>
          <w:szCs w:val="28"/>
          <w:lang w:eastAsia="en-US"/>
        </w:rPr>
        <w:t>2020</w:t>
      </w:r>
      <w:r w:rsidRPr="00383617">
        <w:rPr>
          <w:rFonts w:eastAsia="Calibri"/>
          <w:sz w:val="28"/>
          <w:szCs w:val="28"/>
          <w:lang w:eastAsia="en-US"/>
        </w:rPr>
        <w:t xml:space="preserve"> год и плановый период 202</w:t>
      </w:r>
      <w:r w:rsidR="00CF360E" w:rsidRPr="00383617">
        <w:rPr>
          <w:rFonts w:eastAsia="Calibri"/>
          <w:sz w:val="28"/>
          <w:szCs w:val="28"/>
          <w:lang w:eastAsia="en-US"/>
        </w:rPr>
        <w:t>1</w:t>
      </w:r>
      <w:r w:rsidRPr="00383617">
        <w:rPr>
          <w:rFonts w:eastAsia="Calibri"/>
          <w:sz w:val="28"/>
          <w:szCs w:val="28"/>
          <w:lang w:eastAsia="en-US"/>
        </w:rPr>
        <w:t xml:space="preserve"> и 202</w:t>
      </w:r>
      <w:r w:rsidR="00CF360E" w:rsidRPr="00383617">
        <w:rPr>
          <w:rFonts w:eastAsia="Calibri"/>
          <w:sz w:val="28"/>
          <w:szCs w:val="28"/>
          <w:lang w:eastAsia="en-US"/>
        </w:rPr>
        <w:t>2</w:t>
      </w:r>
      <w:r w:rsidRPr="00383617">
        <w:rPr>
          <w:rFonts w:eastAsia="Calibri"/>
          <w:sz w:val="28"/>
          <w:szCs w:val="28"/>
          <w:lang w:eastAsia="en-US"/>
        </w:rPr>
        <w:t xml:space="preserve"> годов </w:t>
      </w:r>
      <w:r w:rsidRPr="00383617">
        <w:rPr>
          <w:rFonts w:eastAsia="Calibri" w:cs="Arial"/>
          <w:sz w:val="28"/>
          <w:szCs w:val="28"/>
        </w:rPr>
        <w:t>согласно приложению 8 к настоящему решению</w:t>
      </w:r>
      <w:r w:rsidRPr="00383617">
        <w:rPr>
          <w:rFonts w:eastAsia="Calibri"/>
          <w:sz w:val="28"/>
          <w:szCs w:val="28"/>
          <w:lang w:eastAsia="en-US"/>
        </w:rPr>
        <w:t>.</w:t>
      </w:r>
    </w:p>
    <w:p w:rsidR="00A61952" w:rsidRPr="00383617" w:rsidRDefault="00A61952" w:rsidP="00383617">
      <w:pPr>
        <w:widowControl w:val="0"/>
        <w:autoSpaceDE w:val="0"/>
        <w:autoSpaceDN w:val="0"/>
        <w:adjustRightInd w:val="0"/>
        <w:ind w:firstLine="709"/>
        <w:jc w:val="both"/>
        <w:rPr>
          <w:rFonts w:eastAsia="Calibri"/>
          <w:iCs/>
          <w:sz w:val="28"/>
          <w:szCs w:val="28"/>
          <w:lang w:eastAsia="en-US"/>
        </w:rPr>
      </w:pPr>
      <w:r w:rsidRPr="00383617">
        <w:rPr>
          <w:rFonts w:eastAsia="Calibri"/>
          <w:sz w:val="28"/>
          <w:szCs w:val="28"/>
          <w:lang w:eastAsia="en-US"/>
        </w:rPr>
        <w:t>1.12. П</w:t>
      </w:r>
      <w:r w:rsidRPr="00383617">
        <w:rPr>
          <w:rFonts w:eastAsia="Calibri"/>
          <w:iCs/>
          <w:sz w:val="28"/>
          <w:szCs w:val="28"/>
          <w:lang w:eastAsia="en-US"/>
        </w:rPr>
        <w:t xml:space="preserve">рограмма муниципальных внутренних заимствований </w:t>
      </w:r>
      <w:r w:rsidRPr="00383617">
        <w:rPr>
          <w:rFonts w:eastAsia="Calibri" w:cs="Arial"/>
          <w:sz w:val="28"/>
          <w:szCs w:val="28"/>
        </w:rPr>
        <w:t xml:space="preserve">муниципального округа </w:t>
      </w:r>
      <w:r w:rsidR="00CF360E" w:rsidRPr="00383617">
        <w:rPr>
          <w:rFonts w:eastAsia="Calibri"/>
          <w:sz w:val="28"/>
          <w:szCs w:val="28"/>
          <w:lang w:eastAsia="en-US"/>
        </w:rPr>
        <w:t xml:space="preserve">на 2020 год и плановый период 2021 и 2022 годов </w:t>
      </w:r>
      <w:r w:rsidRPr="00383617">
        <w:rPr>
          <w:rFonts w:eastAsia="Calibri" w:cs="Arial"/>
          <w:sz w:val="28"/>
          <w:szCs w:val="28"/>
        </w:rPr>
        <w:t>согласно приложению 9 к настоящему решению</w:t>
      </w:r>
      <w:r w:rsidRPr="00383617">
        <w:rPr>
          <w:rFonts w:eastAsia="Calibri"/>
          <w:iCs/>
          <w:sz w:val="28"/>
          <w:szCs w:val="28"/>
          <w:lang w:eastAsia="en-US"/>
        </w:rPr>
        <w:t>.</w:t>
      </w:r>
    </w:p>
    <w:p w:rsidR="00A61952" w:rsidRPr="00383617" w:rsidRDefault="00A61952" w:rsidP="00383617">
      <w:pPr>
        <w:autoSpaceDE w:val="0"/>
        <w:autoSpaceDN w:val="0"/>
        <w:adjustRightInd w:val="0"/>
        <w:ind w:firstLine="709"/>
        <w:jc w:val="both"/>
        <w:rPr>
          <w:rFonts w:eastAsia="Calibri"/>
          <w:sz w:val="28"/>
          <w:szCs w:val="28"/>
          <w:lang w:eastAsia="en-US"/>
        </w:rPr>
      </w:pPr>
      <w:r w:rsidRPr="00383617">
        <w:rPr>
          <w:rFonts w:eastAsia="Calibri"/>
          <w:sz w:val="28"/>
          <w:szCs w:val="28"/>
          <w:lang w:eastAsia="en-US"/>
        </w:rPr>
        <w:t>1.13. Резервный фонд аппарата Совета депутатов</w:t>
      </w:r>
      <w:r w:rsidRPr="00383617">
        <w:rPr>
          <w:rFonts w:eastAsia="Calibri"/>
          <w:i/>
          <w:sz w:val="28"/>
          <w:szCs w:val="28"/>
          <w:lang w:eastAsia="en-US"/>
        </w:rPr>
        <w:t xml:space="preserve"> </w:t>
      </w:r>
      <w:r w:rsidRPr="00383617">
        <w:rPr>
          <w:rFonts w:eastAsia="Times New Roman"/>
          <w:sz w:val="28"/>
          <w:szCs w:val="28"/>
          <w:lang w:eastAsia="en-US"/>
        </w:rPr>
        <w:t xml:space="preserve">муниципального округа на 2020 год </w:t>
      </w:r>
      <w:r w:rsidRPr="00383617">
        <w:rPr>
          <w:rFonts w:eastAsia="Calibri"/>
          <w:sz w:val="28"/>
          <w:szCs w:val="28"/>
          <w:lang w:eastAsia="en-US"/>
        </w:rPr>
        <w:t>в сумме 10 тыс. рублей, на 2021 год в сумме 10 тыс. рублей, на 2022 год в сумме 10 тыс. рублей.</w:t>
      </w:r>
    </w:p>
    <w:p w:rsidR="00A61952" w:rsidRPr="00383617" w:rsidRDefault="00A61952" w:rsidP="00383617">
      <w:pPr>
        <w:widowControl w:val="0"/>
        <w:ind w:firstLine="709"/>
        <w:jc w:val="both"/>
        <w:rPr>
          <w:rFonts w:eastAsia="Times New Roman"/>
          <w:sz w:val="28"/>
          <w:szCs w:val="28"/>
        </w:rPr>
      </w:pPr>
      <w:r w:rsidRPr="00383617">
        <w:rPr>
          <w:rFonts w:eastAsia="Calibri"/>
          <w:iCs/>
          <w:sz w:val="28"/>
          <w:szCs w:val="28"/>
          <w:lang w:eastAsia="en-US"/>
        </w:rPr>
        <w:t>1.14. </w:t>
      </w:r>
      <w:r w:rsidRPr="00383617">
        <w:rPr>
          <w:rFonts w:eastAsia="Times New Roman"/>
          <w:sz w:val="28"/>
          <w:szCs w:val="28"/>
        </w:rPr>
        <w:t xml:space="preserve">Предельный объем муниципального долга муниципального </w:t>
      </w:r>
      <w:r w:rsidRPr="00383617">
        <w:rPr>
          <w:rFonts w:eastAsia="Times New Roman"/>
          <w:sz w:val="28"/>
          <w:szCs w:val="28"/>
        </w:rPr>
        <w:lastRenderedPageBreak/>
        <w:t>округа на 2020 год в сумме 0,0 тыс. рублей, на 2021 год в сумме 0,0 тыс. рублей, на 2022 год в сумме 0,0 тыс. рублей.</w:t>
      </w:r>
    </w:p>
    <w:p w:rsidR="00A61952" w:rsidRPr="00383617" w:rsidRDefault="00A61952" w:rsidP="00383617">
      <w:pPr>
        <w:autoSpaceDE w:val="0"/>
        <w:autoSpaceDN w:val="0"/>
        <w:adjustRightInd w:val="0"/>
        <w:ind w:firstLine="709"/>
        <w:jc w:val="both"/>
        <w:rPr>
          <w:rFonts w:eastAsia="Calibri"/>
          <w:i/>
          <w:iCs/>
          <w:sz w:val="28"/>
          <w:szCs w:val="28"/>
          <w:lang w:eastAsia="en-US"/>
        </w:rPr>
      </w:pPr>
      <w:r w:rsidRPr="00383617">
        <w:rPr>
          <w:rFonts w:eastAsia="Calibri"/>
          <w:sz w:val="28"/>
          <w:szCs w:val="28"/>
          <w:lang w:eastAsia="en-US"/>
        </w:rPr>
        <w:t>1.15. 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1</w:t>
      </w:r>
      <w:r w:rsidRPr="00383617">
        <w:rPr>
          <w:rFonts w:eastAsia="Calibri"/>
          <w:iCs/>
          <w:sz w:val="28"/>
          <w:szCs w:val="28"/>
          <w:lang w:eastAsia="en-US"/>
        </w:rPr>
        <w:t xml:space="preserve"> года в сумме 0,0 тыс. рублей</w:t>
      </w:r>
      <w:r w:rsidRPr="00383617">
        <w:rPr>
          <w:rFonts w:eastAsia="Times New Roman"/>
          <w:sz w:val="28"/>
          <w:szCs w:val="28"/>
          <w:lang w:eastAsia="en-US"/>
        </w:rPr>
        <w:t xml:space="preserve">, в том числе верхний предел долга по муниципальным гарантиям муниципального округа в сумме </w:t>
      </w:r>
      <w:r w:rsidRPr="00383617">
        <w:rPr>
          <w:rFonts w:eastAsia="Times New Roman"/>
          <w:b/>
          <w:sz w:val="28"/>
          <w:szCs w:val="28"/>
          <w:lang w:eastAsia="en-US"/>
        </w:rPr>
        <w:t>0,0</w:t>
      </w:r>
      <w:r w:rsidRPr="00383617">
        <w:rPr>
          <w:rFonts w:eastAsia="Times New Roman"/>
          <w:sz w:val="28"/>
          <w:szCs w:val="28"/>
          <w:lang w:eastAsia="en-US"/>
        </w:rPr>
        <w:t xml:space="preserve"> тыс. рублей,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2</w:t>
      </w:r>
      <w:r w:rsidRPr="00383617">
        <w:rPr>
          <w:rFonts w:eastAsia="Calibri"/>
          <w:iCs/>
          <w:sz w:val="28"/>
          <w:szCs w:val="28"/>
          <w:lang w:eastAsia="en-US"/>
        </w:rPr>
        <w:t xml:space="preserve">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 xml:space="preserve">в сумме 0,0 рублей и </w:t>
      </w:r>
      <w:r w:rsidRPr="00383617">
        <w:rPr>
          <w:rFonts w:eastAsia="Calibri"/>
          <w:sz w:val="28"/>
          <w:szCs w:val="28"/>
          <w:lang w:eastAsia="en-US"/>
        </w:rPr>
        <w:t>в</w:t>
      </w:r>
      <w:r w:rsidRPr="00383617">
        <w:rPr>
          <w:rFonts w:eastAsia="Calibri"/>
          <w:iCs/>
          <w:sz w:val="28"/>
          <w:szCs w:val="28"/>
          <w:lang w:eastAsia="en-US"/>
        </w:rPr>
        <w:t>ерхний предел муниципального внутреннего долга муниципального округа на 1 января 202</w:t>
      </w:r>
      <w:r w:rsidR="00D51980" w:rsidRPr="00383617">
        <w:rPr>
          <w:rFonts w:eastAsia="Calibri"/>
          <w:iCs/>
          <w:sz w:val="28"/>
          <w:szCs w:val="28"/>
          <w:lang w:eastAsia="en-US"/>
        </w:rPr>
        <w:t>3</w:t>
      </w:r>
      <w:r w:rsidRPr="00383617">
        <w:rPr>
          <w:rFonts w:eastAsia="Calibri"/>
          <w:iCs/>
          <w:sz w:val="28"/>
          <w:szCs w:val="28"/>
          <w:lang w:eastAsia="en-US"/>
        </w:rPr>
        <w:t xml:space="preserve"> года в сумме 0,0 тыс. рублей, в том числе верхний предел долга по муниципальным гарантиям </w:t>
      </w:r>
      <w:r w:rsidRPr="00383617">
        <w:rPr>
          <w:rFonts w:eastAsia="Times New Roman"/>
          <w:sz w:val="28"/>
          <w:szCs w:val="28"/>
          <w:lang w:eastAsia="en-US"/>
        </w:rPr>
        <w:t xml:space="preserve">муниципального округа </w:t>
      </w:r>
      <w:r w:rsidRPr="00383617">
        <w:rPr>
          <w:rFonts w:eastAsia="Calibri"/>
          <w:iCs/>
          <w:sz w:val="28"/>
          <w:szCs w:val="28"/>
          <w:lang w:eastAsia="en-US"/>
        </w:rPr>
        <w:t>в сумме 0,0 рублей.</w:t>
      </w:r>
    </w:p>
    <w:p w:rsidR="00A61952" w:rsidRPr="00383617" w:rsidRDefault="00A61952" w:rsidP="00383617">
      <w:pPr>
        <w:autoSpaceDE w:val="0"/>
        <w:autoSpaceDN w:val="0"/>
        <w:adjustRightInd w:val="0"/>
        <w:ind w:firstLine="709"/>
        <w:jc w:val="both"/>
        <w:rPr>
          <w:rFonts w:eastAsia="Times New Roman"/>
          <w:sz w:val="28"/>
          <w:szCs w:val="28"/>
          <w:lang w:eastAsia="en-US"/>
        </w:rPr>
      </w:pPr>
      <w:r w:rsidRPr="00383617">
        <w:rPr>
          <w:rFonts w:eastAsia="Times New Roman"/>
          <w:sz w:val="28"/>
          <w:szCs w:val="28"/>
          <w:lang w:eastAsia="en-US"/>
        </w:rPr>
        <w:t>2. Опубликовать настоящее решение в бюллетене «Московский муниципальный вестник».</w:t>
      </w:r>
    </w:p>
    <w:p w:rsidR="00A61952" w:rsidRPr="00383617" w:rsidRDefault="00A61952" w:rsidP="00383617">
      <w:pPr>
        <w:autoSpaceDE w:val="0"/>
        <w:autoSpaceDN w:val="0"/>
        <w:adjustRightInd w:val="0"/>
        <w:ind w:firstLine="709"/>
        <w:jc w:val="both"/>
        <w:rPr>
          <w:rFonts w:eastAsia="Times New Roman"/>
          <w:i/>
          <w:sz w:val="28"/>
          <w:szCs w:val="28"/>
          <w:lang w:eastAsia="en-US"/>
        </w:rPr>
      </w:pPr>
      <w:r w:rsidRPr="00383617">
        <w:rPr>
          <w:rFonts w:eastAsia="Times New Roman"/>
          <w:sz w:val="28"/>
          <w:szCs w:val="28"/>
          <w:lang w:eastAsia="en-US"/>
        </w:rPr>
        <w:t>3. Настоящее решение вступает в силу с 1 января 2020 года</w:t>
      </w:r>
      <w:r w:rsidRPr="00383617">
        <w:rPr>
          <w:rFonts w:eastAsia="Times New Roman"/>
          <w:i/>
          <w:sz w:val="28"/>
          <w:szCs w:val="28"/>
          <w:lang w:eastAsia="en-US"/>
        </w:rPr>
        <w:t>.</w:t>
      </w:r>
    </w:p>
    <w:p w:rsidR="00A61952" w:rsidRPr="00383617" w:rsidRDefault="00A61952" w:rsidP="00383617">
      <w:pPr>
        <w:autoSpaceDE w:val="0"/>
        <w:autoSpaceDN w:val="0"/>
        <w:adjustRightInd w:val="0"/>
        <w:jc w:val="both"/>
        <w:rPr>
          <w:rFonts w:eastAsia="Times New Roman"/>
          <w:b/>
          <w:sz w:val="28"/>
          <w:szCs w:val="28"/>
          <w:lang w:eastAsia="en-US"/>
        </w:rPr>
      </w:pPr>
    </w:p>
    <w:p w:rsidR="00A61952" w:rsidRPr="00383617" w:rsidRDefault="00A61952" w:rsidP="00383617">
      <w:pPr>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Глава муниципального округа </w:t>
      </w:r>
    </w:p>
    <w:p w:rsidR="00A61952" w:rsidRPr="00383617" w:rsidRDefault="00A61952" w:rsidP="00383617">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8"/>
          <w:szCs w:val="28"/>
          <w:lang w:eastAsia="en-US"/>
        </w:rPr>
      </w:pPr>
      <w:r w:rsidRPr="00383617">
        <w:rPr>
          <w:rFonts w:eastAsia="Times New Roman"/>
          <w:b/>
          <w:sz w:val="28"/>
          <w:szCs w:val="28"/>
          <w:lang w:eastAsia="en-US"/>
        </w:rPr>
        <w:t xml:space="preserve">Северное Медведково                           </w:t>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r>
      <w:r w:rsidRPr="00383617">
        <w:rPr>
          <w:rFonts w:eastAsia="Times New Roman"/>
          <w:b/>
          <w:sz w:val="28"/>
          <w:szCs w:val="28"/>
          <w:lang w:eastAsia="en-US"/>
        </w:rPr>
        <w:tab/>
        <w:t>Денисова Т.Н.</w:t>
      </w:r>
    </w:p>
    <w:p w:rsidR="003170E0" w:rsidRDefault="003170E0" w:rsidP="003776BC">
      <w:pPr>
        <w:keepNext/>
        <w:keepLines/>
        <w:spacing w:before="200" w:line="276" w:lineRule="auto"/>
        <w:ind w:left="6804"/>
        <w:outlineLvl w:val="1"/>
        <w:rPr>
          <w:rFonts w:eastAsia="Times New Roman"/>
          <w:b/>
          <w:bCs/>
          <w:sz w:val="28"/>
          <w:szCs w:val="28"/>
          <w:lang w:eastAsia="en-US"/>
        </w:rPr>
      </w:pPr>
      <w:bookmarkStart w:id="2" w:name="_Toc531093561"/>
      <w:bookmarkStart w:id="3" w:name="_Toc24099801"/>
      <w:r>
        <w:rPr>
          <w:rFonts w:eastAsia="Times New Roman"/>
          <w:b/>
          <w:bCs/>
          <w:sz w:val="28"/>
          <w:szCs w:val="28"/>
          <w:lang w:eastAsia="en-US"/>
        </w:rPr>
        <w:br w:type="page"/>
      </w:r>
    </w:p>
    <w:bookmarkEnd w:id="2"/>
    <w:bookmarkEnd w:id="3"/>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1</w:t>
      </w:r>
    </w:p>
    <w:p w:rsidR="00432364" w:rsidRDefault="0073001E" w:rsidP="0073001E">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73001E" w:rsidRPr="00EA55AD" w:rsidRDefault="0073001E" w:rsidP="0073001E">
      <w:pPr>
        <w:autoSpaceDE w:val="0"/>
        <w:autoSpaceDN w:val="0"/>
        <w:adjustRightInd w:val="0"/>
        <w:ind w:left="5041"/>
        <w:jc w:val="both"/>
        <w:rPr>
          <w:bCs/>
        </w:rPr>
      </w:pPr>
      <w:r w:rsidRPr="003452BA">
        <w:rPr>
          <w:bCs/>
          <w:sz w:val="28"/>
          <w:szCs w:val="28"/>
        </w:rPr>
        <w:t xml:space="preserve"> </w:t>
      </w:r>
      <w:r w:rsidRPr="00EA55AD">
        <w:rPr>
          <w:bCs/>
        </w:rPr>
        <w:t xml:space="preserve">от </w:t>
      </w:r>
      <w:r w:rsidR="00B43A92">
        <w:rPr>
          <w:bCs/>
          <w:sz w:val="28"/>
          <w:szCs w:val="28"/>
        </w:rPr>
        <w:t>17.12.2019</w:t>
      </w:r>
      <w:r w:rsidR="00432364" w:rsidRPr="003452BA">
        <w:rPr>
          <w:bCs/>
          <w:sz w:val="28"/>
          <w:szCs w:val="28"/>
        </w:rPr>
        <w:t>. №</w:t>
      </w:r>
      <w:r w:rsidR="00B43A92">
        <w:rPr>
          <w:bCs/>
          <w:sz w:val="28"/>
          <w:szCs w:val="28"/>
        </w:rPr>
        <w:t>13/1-СД</w:t>
      </w:r>
    </w:p>
    <w:p w:rsidR="00A61952" w:rsidRPr="00A61952" w:rsidRDefault="00A61952" w:rsidP="00A61952">
      <w:pPr>
        <w:autoSpaceDE w:val="0"/>
        <w:autoSpaceDN w:val="0"/>
        <w:adjustRightInd w:val="0"/>
        <w:ind w:left="5041"/>
        <w:jc w:val="both"/>
        <w:rPr>
          <w:rFonts w:eastAsia="Times New Roman"/>
          <w:bCs/>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Перечень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главных администраторов доходов бюджета </w:t>
      </w:r>
    </w:p>
    <w:p w:rsidR="00A61952" w:rsidRDefault="00A61952" w:rsidP="00A61952">
      <w:pPr>
        <w:autoSpaceDE w:val="0"/>
        <w:autoSpaceDN w:val="0"/>
        <w:adjustRightInd w:val="0"/>
        <w:jc w:val="center"/>
        <w:rPr>
          <w:rFonts w:eastAsia="Times New Roman"/>
          <w:b/>
          <w:sz w:val="28"/>
          <w:szCs w:val="28"/>
          <w:lang w:eastAsia="en-US"/>
        </w:rPr>
      </w:pP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667BB4" w:rsidRPr="00A61952" w:rsidRDefault="00667BB4" w:rsidP="00A61952">
      <w:pPr>
        <w:autoSpaceDE w:val="0"/>
        <w:autoSpaceDN w:val="0"/>
        <w:adjustRightInd w:val="0"/>
        <w:jc w:val="center"/>
        <w:rPr>
          <w:rFonts w:eastAsia="Times New Roman"/>
          <w:b/>
          <w:sz w:val="28"/>
          <w:szCs w:val="28"/>
          <w:lang w:eastAsia="en-US"/>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84"/>
        <w:gridCol w:w="567"/>
        <w:gridCol w:w="992"/>
        <w:gridCol w:w="567"/>
        <w:gridCol w:w="850"/>
        <w:gridCol w:w="709"/>
        <w:gridCol w:w="4387"/>
      </w:tblGrid>
      <w:tr w:rsidR="00A61952" w:rsidRPr="00A61952" w:rsidTr="00A61952">
        <w:tc>
          <w:tcPr>
            <w:tcW w:w="5240" w:type="dxa"/>
            <w:gridSpan w:val="7"/>
            <w:shd w:val="clear" w:color="auto" w:fill="auto"/>
          </w:tcPr>
          <w:p w:rsidR="00A61952" w:rsidRPr="00A61952" w:rsidRDefault="00A61952" w:rsidP="00A61952">
            <w:pPr>
              <w:jc w:val="center"/>
              <w:rPr>
                <w:rFonts w:eastAsia="Times New Roman"/>
                <w:sz w:val="28"/>
                <w:szCs w:val="28"/>
                <w:lang w:eastAsia="en-US"/>
              </w:rPr>
            </w:pPr>
            <w:r w:rsidRPr="00A61952">
              <w:rPr>
                <w:rFonts w:eastAsia="Calibri"/>
                <w:lang w:eastAsia="en-US"/>
              </w:rPr>
              <w:t>Код бюджетной классификации</w:t>
            </w:r>
          </w:p>
        </w:tc>
        <w:tc>
          <w:tcPr>
            <w:tcW w:w="4387" w:type="dxa"/>
            <w:vMerge w:val="restart"/>
            <w:shd w:val="clear" w:color="auto" w:fill="auto"/>
          </w:tcPr>
          <w:p w:rsidR="00A61952" w:rsidRPr="00A61952" w:rsidRDefault="00A61952" w:rsidP="00A61952">
            <w:pPr>
              <w:jc w:val="center"/>
              <w:rPr>
                <w:rFonts w:eastAsia="Times New Roman"/>
                <w:sz w:val="28"/>
                <w:szCs w:val="28"/>
                <w:lang w:eastAsia="en-US"/>
              </w:rPr>
            </w:pPr>
            <w:r w:rsidRPr="00A61952">
              <w:rPr>
                <w:rFonts w:eastAsia="Calibri"/>
                <w:lang w:eastAsia="en-US"/>
              </w:rPr>
              <w:t xml:space="preserve">Наименование главного администратора 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 xml:space="preserve">Северное Медведково </w:t>
            </w:r>
            <w:r w:rsidRPr="00A61952">
              <w:rPr>
                <w:rFonts w:eastAsia="Calibri"/>
                <w:lang w:eastAsia="en-US"/>
              </w:rPr>
              <w:t>и виды (подвиды) доходов</w:t>
            </w:r>
          </w:p>
        </w:tc>
      </w:tr>
      <w:tr w:rsidR="00A61952" w:rsidRPr="00A61952" w:rsidTr="00762748">
        <w:trPr>
          <w:trHeight w:val="1781"/>
        </w:trPr>
        <w:tc>
          <w:tcPr>
            <w:tcW w:w="1271"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 xml:space="preserve">главного </w:t>
            </w:r>
          </w:p>
          <w:p w:rsidR="00A61952" w:rsidRPr="00A61952" w:rsidRDefault="00A61952" w:rsidP="00A61952">
            <w:pPr>
              <w:jc w:val="center"/>
              <w:rPr>
                <w:rFonts w:eastAsia="Times New Roman"/>
                <w:sz w:val="28"/>
                <w:szCs w:val="28"/>
                <w:lang w:eastAsia="en-US"/>
              </w:rPr>
            </w:pPr>
            <w:r w:rsidRPr="00A61952">
              <w:rPr>
                <w:rFonts w:eastAsia="Calibri"/>
                <w:lang w:eastAsia="en-US"/>
              </w:rPr>
              <w:t>админи</w:t>
            </w:r>
            <w:r w:rsidRPr="00A61952">
              <w:rPr>
                <w:rFonts w:eastAsia="Calibri"/>
                <w:lang w:eastAsia="en-US"/>
              </w:rPr>
              <w:softHyphen/>
              <w:t>стратора доходов</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Calibri"/>
                <w:lang w:eastAsia="en-US"/>
              </w:rPr>
              <w:t xml:space="preserve">доходов бюджета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p w:rsidR="00A61952" w:rsidRPr="00A61952" w:rsidRDefault="00A61952" w:rsidP="00A61952">
            <w:pPr>
              <w:autoSpaceDE w:val="0"/>
              <w:autoSpaceDN w:val="0"/>
              <w:adjustRightInd w:val="0"/>
              <w:jc w:val="center"/>
              <w:rPr>
                <w:rFonts w:eastAsia="Times New Roman"/>
                <w:sz w:val="28"/>
                <w:szCs w:val="28"/>
                <w:lang w:eastAsia="en-US"/>
              </w:rPr>
            </w:pPr>
          </w:p>
        </w:tc>
        <w:tc>
          <w:tcPr>
            <w:tcW w:w="4387" w:type="dxa"/>
            <w:vMerge/>
            <w:shd w:val="clear" w:color="auto" w:fill="auto"/>
          </w:tcPr>
          <w:p w:rsidR="00A61952" w:rsidRPr="00A61952" w:rsidRDefault="00A61952" w:rsidP="00A61952">
            <w:pPr>
              <w:rPr>
                <w:rFonts w:eastAsia="Times New Roman"/>
                <w:sz w:val="28"/>
                <w:szCs w:val="28"/>
                <w:lang w:eastAsia="en-US"/>
              </w:rPr>
            </w:pPr>
          </w:p>
        </w:tc>
      </w:tr>
      <w:tr w:rsidR="00A61952" w:rsidRPr="00A61952" w:rsidTr="00762748">
        <w:trPr>
          <w:trHeight w:val="1254"/>
        </w:trPr>
        <w:tc>
          <w:tcPr>
            <w:tcW w:w="9627" w:type="dxa"/>
            <w:gridSpan w:val="8"/>
            <w:shd w:val="clear" w:color="auto" w:fill="auto"/>
          </w:tcPr>
          <w:p w:rsidR="00A61952" w:rsidRPr="00A61952" w:rsidRDefault="00A61952" w:rsidP="00A61952">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xml:space="preserve">– органы местного самоуправления </w:t>
            </w:r>
            <w:r w:rsidRPr="00A61952">
              <w:rPr>
                <w:rFonts w:eastAsia="Times New Roman"/>
                <w:lang w:eastAsia="en-US"/>
              </w:rPr>
              <w:t>муниципального округа</w:t>
            </w:r>
            <w:r w:rsidRPr="00A61952">
              <w:rPr>
                <w:rFonts w:eastAsia="Times New Roman"/>
                <w:i/>
                <w:lang w:eastAsia="en-US"/>
              </w:rPr>
              <w:t xml:space="preserve"> </w:t>
            </w:r>
            <w:r w:rsidRPr="00A61952">
              <w:rPr>
                <w:rFonts w:eastAsia="Times New Roman"/>
                <w:lang w:eastAsia="en-US"/>
              </w:rPr>
              <w:t>Северное Медведково</w:t>
            </w:r>
          </w:p>
        </w:tc>
      </w:tr>
      <w:tr w:rsidR="00A61952" w:rsidRPr="00A61952" w:rsidTr="00762748">
        <w:trPr>
          <w:trHeight w:val="1555"/>
        </w:trPr>
        <w:tc>
          <w:tcPr>
            <w:tcW w:w="1271"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A61952" w:rsidRPr="00A61952" w:rsidRDefault="00A61952" w:rsidP="00A61952">
            <w:pPr>
              <w:rPr>
                <w:rFonts w:eastAsia="Times New Roman"/>
                <w:sz w:val="28"/>
                <w:szCs w:val="28"/>
                <w:lang w:eastAsia="en-US"/>
              </w:rPr>
            </w:pPr>
          </w:p>
        </w:tc>
        <w:tc>
          <w:tcPr>
            <w:tcW w:w="4387" w:type="dxa"/>
            <w:shd w:val="clear" w:color="auto" w:fill="auto"/>
          </w:tcPr>
          <w:p w:rsidR="00A61952" w:rsidRPr="00A61952" w:rsidRDefault="00A61952" w:rsidP="00A61952">
            <w:pPr>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F22BD1" w:rsidRPr="00A61952" w:rsidTr="00762748">
        <w:trPr>
          <w:trHeight w:val="3519"/>
        </w:trPr>
        <w:tc>
          <w:tcPr>
            <w:tcW w:w="1271" w:type="dxa"/>
            <w:shd w:val="clear" w:color="auto" w:fill="auto"/>
          </w:tcPr>
          <w:p w:rsidR="00F22BD1" w:rsidRPr="00E9333A" w:rsidRDefault="00F22BD1" w:rsidP="00C81FB2">
            <w:pPr>
              <w:rPr>
                <w:lang w:eastAsia="en-US"/>
              </w:rPr>
            </w:pPr>
            <w:r w:rsidRPr="00E9333A">
              <w:rPr>
                <w:lang w:eastAsia="en-US"/>
              </w:rPr>
              <w:t>900</w:t>
            </w:r>
          </w:p>
        </w:tc>
        <w:tc>
          <w:tcPr>
            <w:tcW w:w="284" w:type="dxa"/>
            <w:shd w:val="clear" w:color="auto" w:fill="auto"/>
          </w:tcPr>
          <w:p w:rsidR="00F22BD1" w:rsidRPr="00E9333A" w:rsidRDefault="00F22BD1" w:rsidP="00C81FB2">
            <w:pPr>
              <w:rPr>
                <w:lang w:eastAsia="en-US"/>
              </w:rPr>
            </w:pPr>
            <w:r w:rsidRPr="00E9333A">
              <w:rPr>
                <w:lang w:eastAsia="en-US"/>
              </w:rPr>
              <w:t>1</w:t>
            </w:r>
          </w:p>
        </w:tc>
        <w:tc>
          <w:tcPr>
            <w:tcW w:w="567" w:type="dxa"/>
            <w:shd w:val="clear" w:color="auto" w:fill="auto"/>
          </w:tcPr>
          <w:p w:rsidR="00F22BD1" w:rsidRPr="00E9333A" w:rsidRDefault="00F22BD1" w:rsidP="00C81FB2">
            <w:pPr>
              <w:rPr>
                <w:lang w:eastAsia="en-US"/>
              </w:rPr>
            </w:pPr>
            <w:r w:rsidRPr="00E9333A">
              <w:rPr>
                <w:lang w:eastAsia="en-US"/>
              </w:rPr>
              <w:t>16</w:t>
            </w:r>
          </w:p>
        </w:tc>
        <w:tc>
          <w:tcPr>
            <w:tcW w:w="992" w:type="dxa"/>
            <w:shd w:val="clear" w:color="auto" w:fill="auto"/>
          </w:tcPr>
          <w:p w:rsidR="00F22BD1" w:rsidRPr="00E9333A" w:rsidRDefault="00F22BD1" w:rsidP="00C81FB2">
            <w:pPr>
              <w:rPr>
                <w:lang w:eastAsia="en-US"/>
              </w:rPr>
            </w:pPr>
            <w:r w:rsidRPr="00E9333A">
              <w:rPr>
                <w:lang w:eastAsia="en-US"/>
              </w:rPr>
              <w:t>07010</w:t>
            </w:r>
          </w:p>
        </w:tc>
        <w:tc>
          <w:tcPr>
            <w:tcW w:w="567" w:type="dxa"/>
            <w:shd w:val="clear" w:color="auto" w:fill="auto"/>
          </w:tcPr>
          <w:p w:rsidR="00F22BD1" w:rsidRPr="00E9333A" w:rsidRDefault="00F22BD1" w:rsidP="00C81FB2">
            <w:pPr>
              <w:rPr>
                <w:lang w:eastAsia="en-US"/>
              </w:rPr>
            </w:pPr>
            <w:r w:rsidRPr="00E9333A">
              <w:rPr>
                <w:lang w:eastAsia="en-US"/>
              </w:rPr>
              <w:t>03</w:t>
            </w:r>
          </w:p>
        </w:tc>
        <w:tc>
          <w:tcPr>
            <w:tcW w:w="850" w:type="dxa"/>
            <w:shd w:val="clear" w:color="auto" w:fill="auto"/>
          </w:tcPr>
          <w:p w:rsidR="00F22BD1" w:rsidRPr="00E9333A" w:rsidRDefault="00F22BD1" w:rsidP="00C81FB2">
            <w:pPr>
              <w:rPr>
                <w:lang w:eastAsia="en-US"/>
              </w:rPr>
            </w:pPr>
            <w:r w:rsidRPr="00E9333A">
              <w:rPr>
                <w:lang w:eastAsia="en-US"/>
              </w:rPr>
              <w:t>0000</w:t>
            </w:r>
          </w:p>
        </w:tc>
        <w:tc>
          <w:tcPr>
            <w:tcW w:w="709" w:type="dxa"/>
            <w:shd w:val="clear" w:color="auto" w:fill="auto"/>
          </w:tcPr>
          <w:p w:rsidR="00F22BD1" w:rsidRPr="00E9333A" w:rsidRDefault="00F22BD1" w:rsidP="00C81FB2">
            <w:pPr>
              <w:rPr>
                <w:lang w:eastAsia="en-US"/>
              </w:rPr>
            </w:pPr>
            <w:r w:rsidRPr="00E9333A">
              <w:rPr>
                <w:lang w:eastAsia="en-US"/>
              </w:rPr>
              <w:t>140</w:t>
            </w:r>
          </w:p>
        </w:tc>
        <w:tc>
          <w:tcPr>
            <w:tcW w:w="4387" w:type="dxa"/>
            <w:shd w:val="clear" w:color="auto" w:fill="auto"/>
          </w:tcPr>
          <w:p w:rsidR="00F22BD1" w:rsidRPr="00E9333A" w:rsidRDefault="00F22BD1" w:rsidP="00C81FB2">
            <w:pPr>
              <w:rPr>
                <w:lang w:eastAsia="ar-SA"/>
              </w:rPr>
            </w:pPr>
            <w:r w:rsidRPr="00E9333A">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r>
      <w:tr w:rsidR="00F22BD1" w:rsidRPr="00A61952" w:rsidTr="00762748">
        <w:trPr>
          <w:trHeight w:val="415"/>
        </w:trPr>
        <w:tc>
          <w:tcPr>
            <w:tcW w:w="1271" w:type="dxa"/>
            <w:shd w:val="clear" w:color="auto" w:fill="auto"/>
          </w:tcPr>
          <w:p w:rsidR="00F22BD1" w:rsidRPr="00E9333A" w:rsidRDefault="00F22BD1" w:rsidP="00C81FB2">
            <w:pPr>
              <w:rPr>
                <w:lang w:eastAsia="en-US"/>
              </w:rPr>
            </w:pPr>
            <w:r w:rsidRPr="00E9333A">
              <w:rPr>
                <w:lang w:eastAsia="en-US"/>
              </w:rPr>
              <w:t>900</w:t>
            </w:r>
          </w:p>
        </w:tc>
        <w:tc>
          <w:tcPr>
            <w:tcW w:w="284" w:type="dxa"/>
            <w:shd w:val="clear" w:color="auto" w:fill="auto"/>
          </w:tcPr>
          <w:p w:rsidR="00F22BD1" w:rsidRPr="00E9333A" w:rsidRDefault="00F22BD1" w:rsidP="00C81FB2">
            <w:pPr>
              <w:rPr>
                <w:lang w:eastAsia="en-US"/>
              </w:rPr>
            </w:pPr>
            <w:r w:rsidRPr="00E9333A">
              <w:rPr>
                <w:lang w:eastAsia="en-US"/>
              </w:rPr>
              <w:t>1</w:t>
            </w:r>
          </w:p>
        </w:tc>
        <w:tc>
          <w:tcPr>
            <w:tcW w:w="567" w:type="dxa"/>
            <w:shd w:val="clear" w:color="auto" w:fill="auto"/>
          </w:tcPr>
          <w:p w:rsidR="00F22BD1" w:rsidRPr="00E9333A" w:rsidRDefault="00F22BD1" w:rsidP="00C81FB2">
            <w:pPr>
              <w:rPr>
                <w:lang w:eastAsia="en-US"/>
              </w:rPr>
            </w:pPr>
            <w:r w:rsidRPr="00E9333A">
              <w:rPr>
                <w:lang w:eastAsia="en-US"/>
              </w:rPr>
              <w:t>16</w:t>
            </w:r>
          </w:p>
        </w:tc>
        <w:tc>
          <w:tcPr>
            <w:tcW w:w="992" w:type="dxa"/>
            <w:shd w:val="clear" w:color="auto" w:fill="auto"/>
          </w:tcPr>
          <w:p w:rsidR="00F22BD1" w:rsidRPr="00E9333A" w:rsidRDefault="00F22BD1" w:rsidP="00C81FB2">
            <w:pPr>
              <w:rPr>
                <w:lang w:eastAsia="en-US"/>
              </w:rPr>
            </w:pPr>
            <w:r w:rsidRPr="00E9333A">
              <w:rPr>
                <w:lang w:eastAsia="en-US"/>
              </w:rPr>
              <w:t>07090</w:t>
            </w:r>
          </w:p>
        </w:tc>
        <w:tc>
          <w:tcPr>
            <w:tcW w:w="567" w:type="dxa"/>
            <w:shd w:val="clear" w:color="auto" w:fill="auto"/>
          </w:tcPr>
          <w:p w:rsidR="00F22BD1" w:rsidRPr="00E9333A" w:rsidRDefault="00F22BD1" w:rsidP="00C81FB2">
            <w:pPr>
              <w:rPr>
                <w:lang w:eastAsia="en-US"/>
              </w:rPr>
            </w:pPr>
            <w:r w:rsidRPr="00E9333A">
              <w:rPr>
                <w:lang w:eastAsia="en-US"/>
              </w:rPr>
              <w:t>03</w:t>
            </w:r>
          </w:p>
        </w:tc>
        <w:tc>
          <w:tcPr>
            <w:tcW w:w="850" w:type="dxa"/>
            <w:shd w:val="clear" w:color="auto" w:fill="auto"/>
          </w:tcPr>
          <w:p w:rsidR="00F22BD1" w:rsidRPr="00E9333A" w:rsidRDefault="00F22BD1" w:rsidP="00C81FB2">
            <w:pPr>
              <w:rPr>
                <w:lang w:eastAsia="en-US"/>
              </w:rPr>
            </w:pPr>
            <w:r w:rsidRPr="00E9333A">
              <w:rPr>
                <w:lang w:eastAsia="en-US"/>
              </w:rPr>
              <w:t>0000</w:t>
            </w:r>
          </w:p>
        </w:tc>
        <w:tc>
          <w:tcPr>
            <w:tcW w:w="709" w:type="dxa"/>
            <w:shd w:val="clear" w:color="auto" w:fill="auto"/>
          </w:tcPr>
          <w:p w:rsidR="00F22BD1" w:rsidRPr="00E9333A" w:rsidRDefault="00F22BD1" w:rsidP="00C81FB2">
            <w:pPr>
              <w:rPr>
                <w:lang w:eastAsia="en-US"/>
              </w:rPr>
            </w:pPr>
            <w:r w:rsidRPr="00E9333A">
              <w:rPr>
                <w:lang w:eastAsia="en-US"/>
              </w:rPr>
              <w:t>140</w:t>
            </w:r>
          </w:p>
        </w:tc>
        <w:tc>
          <w:tcPr>
            <w:tcW w:w="4387" w:type="dxa"/>
            <w:shd w:val="clear" w:color="auto" w:fill="auto"/>
          </w:tcPr>
          <w:tbl>
            <w:tblPr>
              <w:tblW w:w="101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70"/>
              <w:gridCol w:w="6115"/>
            </w:tblGrid>
            <w:tr w:rsidR="00F22BD1" w:rsidRPr="0073507E" w:rsidTr="00C81FB2">
              <w:tc>
                <w:tcPr>
                  <w:tcW w:w="4070" w:type="dxa"/>
                  <w:shd w:val="clear" w:color="auto" w:fill="FFFFFF"/>
                  <w:hideMark/>
                </w:tcPr>
                <w:p w:rsidR="00762748" w:rsidRDefault="00F22BD1" w:rsidP="00C81FB2">
                  <w:pPr>
                    <w:pStyle w:val="s16"/>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w:t>
                  </w:r>
                </w:p>
                <w:p w:rsidR="00F22BD1" w:rsidRPr="00E9333A" w:rsidRDefault="00F22BD1" w:rsidP="00C81FB2">
                  <w:pPr>
                    <w:pStyle w:val="s16"/>
                  </w:pPr>
                  <w:r>
                    <w:lastRenderedPageBreak/>
                    <w:t xml:space="preserve"> федерального значения</w:t>
                  </w:r>
                </w:p>
              </w:tc>
              <w:tc>
                <w:tcPr>
                  <w:tcW w:w="6115" w:type="dxa"/>
                  <w:shd w:val="clear" w:color="auto" w:fill="FFFFFF"/>
                  <w:hideMark/>
                </w:tcPr>
                <w:p w:rsidR="00F22BD1" w:rsidRPr="0073507E" w:rsidRDefault="00F22BD1" w:rsidP="00C81FB2">
                  <w:pPr>
                    <w:rPr>
                      <w:color w:val="C00000"/>
                    </w:rPr>
                  </w:pPr>
                </w:p>
              </w:tc>
            </w:tr>
          </w:tbl>
          <w:p w:rsidR="00F22BD1" w:rsidRPr="0073507E" w:rsidRDefault="00F22BD1" w:rsidP="00C81FB2">
            <w:pPr>
              <w:rPr>
                <w:color w:val="C00000"/>
                <w:lang w:eastAsia="ar-SA"/>
              </w:rPr>
            </w:pPr>
          </w:p>
        </w:tc>
      </w:tr>
      <w:tr w:rsidR="00F22BD1" w:rsidRPr="00A61952" w:rsidTr="00A61952">
        <w:tc>
          <w:tcPr>
            <w:tcW w:w="1271" w:type="dxa"/>
            <w:shd w:val="clear" w:color="auto" w:fill="auto"/>
          </w:tcPr>
          <w:p w:rsidR="00F22BD1" w:rsidRPr="00E9333A" w:rsidRDefault="00F22BD1" w:rsidP="00C81FB2">
            <w:pPr>
              <w:rPr>
                <w:lang w:eastAsia="en-US"/>
              </w:rPr>
            </w:pPr>
            <w:r w:rsidRPr="00E9333A">
              <w:rPr>
                <w:lang w:eastAsia="en-US"/>
              </w:rPr>
              <w:lastRenderedPageBreak/>
              <w:t>900</w:t>
            </w:r>
          </w:p>
        </w:tc>
        <w:tc>
          <w:tcPr>
            <w:tcW w:w="284" w:type="dxa"/>
            <w:shd w:val="clear" w:color="auto" w:fill="auto"/>
          </w:tcPr>
          <w:p w:rsidR="00F22BD1" w:rsidRPr="00E9333A" w:rsidRDefault="00F22BD1" w:rsidP="00C81FB2">
            <w:pPr>
              <w:rPr>
                <w:lang w:eastAsia="en-US"/>
              </w:rPr>
            </w:pPr>
            <w:r w:rsidRPr="00E9333A">
              <w:rPr>
                <w:lang w:eastAsia="en-US"/>
              </w:rPr>
              <w:t>1</w:t>
            </w:r>
          </w:p>
        </w:tc>
        <w:tc>
          <w:tcPr>
            <w:tcW w:w="567" w:type="dxa"/>
            <w:shd w:val="clear" w:color="auto" w:fill="auto"/>
          </w:tcPr>
          <w:p w:rsidR="00F22BD1" w:rsidRPr="00E9333A" w:rsidRDefault="00F22BD1" w:rsidP="00C81FB2">
            <w:pPr>
              <w:rPr>
                <w:lang w:eastAsia="en-US"/>
              </w:rPr>
            </w:pPr>
            <w:r w:rsidRPr="00E9333A">
              <w:rPr>
                <w:lang w:eastAsia="en-US"/>
              </w:rPr>
              <w:t>16</w:t>
            </w:r>
          </w:p>
        </w:tc>
        <w:tc>
          <w:tcPr>
            <w:tcW w:w="992" w:type="dxa"/>
            <w:shd w:val="clear" w:color="auto" w:fill="auto"/>
          </w:tcPr>
          <w:p w:rsidR="00F22BD1" w:rsidRPr="00E9333A" w:rsidRDefault="00F22BD1" w:rsidP="00C81FB2">
            <w:pPr>
              <w:rPr>
                <w:lang w:eastAsia="en-US"/>
              </w:rPr>
            </w:pPr>
            <w:r w:rsidRPr="00E9333A">
              <w:rPr>
                <w:lang w:eastAsia="en-US"/>
              </w:rPr>
              <w:t>10031</w:t>
            </w:r>
          </w:p>
        </w:tc>
        <w:tc>
          <w:tcPr>
            <w:tcW w:w="567" w:type="dxa"/>
            <w:shd w:val="clear" w:color="auto" w:fill="auto"/>
          </w:tcPr>
          <w:p w:rsidR="00F22BD1" w:rsidRPr="00E9333A" w:rsidRDefault="00F22BD1" w:rsidP="00C81FB2">
            <w:pPr>
              <w:rPr>
                <w:lang w:eastAsia="en-US"/>
              </w:rPr>
            </w:pPr>
            <w:r w:rsidRPr="00E9333A">
              <w:rPr>
                <w:lang w:eastAsia="en-US"/>
              </w:rPr>
              <w:t>03</w:t>
            </w:r>
          </w:p>
        </w:tc>
        <w:tc>
          <w:tcPr>
            <w:tcW w:w="850" w:type="dxa"/>
            <w:shd w:val="clear" w:color="auto" w:fill="auto"/>
          </w:tcPr>
          <w:p w:rsidR="00F22BD1" w:rsidRPr="00E9333A" w:rsidRDefault="00F22BD1" w:rsidP="00C81FB2">
            <w:pPr>
              <w:rPr>
                <w:lang w:eastAsia="en-US"/>
              </w:rPr>
            </w:pPr>
            <w:r w:rsidRPr="00E9333A">
              <w:rPr>
                <w:lang w:eastAsia="en-US"/>
              </w:rPr>
              <w:t>0000</w:t>
            </w:r>
          </w:p>
        </w:tc>
        <w:tc>
          <w:tcPr>
            <w:tcW w:w="709" w:type="dxa"/>
            <w:shd w:val="clear" w:color="auto" w:fill="auto"/>
          </w:tcPr>
          <w:p w:rsidR="00F22BD1" w:rsidRPr="00E9333A" w:rsidRDefault="00F22BD1" w:rsidP="00C81FB2">
            <w:pPr>
              <w:rPr>
                <w:lang w:eastAsia="en-US"/>
              </w:rPr>
            </w:pPr>
            <w:r w:rsidRPr="00E9333A">
              <w:rPr>
                <w:lang w:eastAsia="en-US"/>
              </w:rPr>
              <w:t>140</w:t>
            </w:r>
          </w:p>
        </w:tc>
        <w:tc>
          <w:tcPr>
            <w:tcW w:w="4387" w:type="dxa"/>
            <w:shd w:val="clear" w:color="auto" w:fill="auto"/>
          </w:tcPr>
          <w:p w:rsidR="00F22BD1" w:rsidRPr="00E9333A" w:rsidRDefault="00F22BD1" w:rsidP="00C81FB2">
            <w:pPr>
              <w:rPr>
                <w:lang w:eastAsia="en-US"/>
              </w:rPr>
            </w:pPr>
            <w:r w:rsidRPr="00E9333A">
              <w:rPr>
                <w:lang w:eastAsia="en-US"/>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муниципального образования города федерального значения      </w:t>
            </w:r>
          </w:p>
        </w:tc>
      </w:tr>
      <w:tr w:rsidR="00F22BD1" w:rsidRPr="00A61952" w:rsidTr="00A61952">
        <w:tc>
          <w:tcPr>
            <w:tcW w:w="1271" w:type="dxa"/>
            <w:shd w:val="clear" w:color="auto" w:fill="auto"/>
          </w:tcPr>
          <w:p w:rsidR="00F22BD1" w:rsidRPr="000C23FA" w:rsidRDefault="00F22BD1" w:rsidP="00C81FB2">
            <w:pPr>
              <w:rPr>
                <w:lang w:eastAsia="en-US"/>
              </w:rPr>
            </w:pPr>
            <w:r w:rsidRPr="000C23FA">
              <w:rPr>
                <w:lang w:eastAsia="en-US"/>
              </w:rPr>
              <w:t>900</w:t>
            </w:r>
          </w:p>
        </w:tc>
        <w:tc>
          <w:tcPr>
            <w:tcW w:w="284" w:type="dxa"/>
            <w:shd w:val="clear" w:color="auto" w:fill="auto"/>
          </w:tcPr>
          <w:p w:rsidR="00F22BD1" w:rsidRPr="000C23FA" w:rsidRDefault="00F22BD1" w:rsidP="00C81FB2">
            <w:pPr>
              <w:rPr>
                <w:lang w:eastAsia="en-US"/>
              </w:rPr>
            </w:pPr>
            <w:r w:rsidRPr="000C23FA">
              <w:rPr>
                <w:lang w:eastAsia="en-US"/>
              </w:rPr>
              <w:t>1</w:t>
            </w:r>
          </w:p>
        </w:tc>
        <w:tc>
          <w:tcPr>
            <w:tcW w:w="567" w:type="dxa"/>
            <w:shd w:val="clear" w:color="auto" w:fill="auto"/>
          </w:tcPr>
          <w:p w:rsidR="00F22BD1" w:rsidRPr="000C23FA" w:rsidRDefault="00F22BD1" w:rsidP="00C81FB2">
            <w:pPr>
              <w:rPr>
                <w:lang w:eastAsia="en-US"/>
              </w:rPr>
            </w:pPr>
            <w:r w:rsidRPr="000C23FA">
              <w:rPr>
                <w:lang w:eastAsia="en-US"/>
              </w:rPr>
              <w:t>16</w:t>
            </w:r>
          </w:p>
        </w:tc>
        <w:tc>
          <w:tcPr>
            <w:tcW w:w="992" w:type="dxa"/>
            <w:shd w:val="clear" w:color="auto" w:fill="auto"/>
          </w:tcPr>
          <w:p w:rsidR="00F22BD1" w:rsidRPr="000C23FA" w:rsidRDefault="00F22BD1" w:rsidP="00C81FB2">
            <w:pPr>
              <w:rPr>
                <w:lang w:eastAsia="en-US"/>
              </w:rPr>
            </w:pPr>
            <w:r w:rsidRPr="000C23FA">
              <w:rPr>
                <w:lang w:eastAsia="en-US"/>
              </w:rPr>
              <w:t>10061</w:t>
            </w:r>
          </w:p>
        </w:tc>
        <w:tc>
          <w:tcPr>
            <w:tcW w:w="567" w:type="dxa"/>
            <w:shd w:val="clear" w:color="auto" w:fill="auto"/>
          </w:tcPr>
          <w:p w:rsidR="00F22BD1" w:rsidRPr="000C23FA" w:rsidRDefault="00F22BD1" w:rsidP="00C81FB2">
            <w:pPr>
              <w:rPr>
                <w:lang w:eastAsia="en-US"/>
              </w:rPr>
            </w:pPr>
            <w:r w:rsidRPr="000C23FA">
              <w:rPr>
                <w:lang w:eastAsia="en-US"/>
              </w:rPr>
              <w:t>03</w:t>
            </w:r>
          </w:p>
        </w:tc>
        <w:tc>
          <w:tcPr>
            <w:tcW w:w="850" w:type="dxa"/>
            <w:shd w:val="clear" w:color="auto" w:fill="auto"/>
          </w:tcPr>
          <w:p w:rsidR="00F22BD1" w:rsidRPr="000C23FA" w:rsidRDefault="00F22BD1" w:rsidP="00C81FB2">
            <w:pPr>
              <w:rPr>
                <w:lang w:eastAsia="en-US"/>
              </w:rPr>
            </w:pPr>
            <w:r w:rsidRPr="000C23FA">
              <w:rPr>
                <w:lang w:eastAsia="en-US"/>
              </w:rPr>
              <w:t>0000</w:t>
            </w:r>
          </w:p>
        </w:tc>
        <w:tc>
          <w:tcPr>
            <w:tcW w:w="709" w:type="dxa"/>
            <w:shd w:val="clear" w:color="auto" w:fill="auto"/>
          </w:tcPr>
          <w:p w:rsidR="00F22BD1" w:rsidRPr="000C23FA" w:rsidRDefault="00F22BD1" w:rsidP="00C81FB2">
            <w:pPr>
              <w:rPr>
                <w:lang w:eastAsia="en-US"/>
              </w:rPr>
            </w:pPr>
            <w:r w:rsidRPr="000C23FA">
              <w:rPr>
                <w:lang w:eastAsia="en-US"/>
              </w:rPr>
              <w:t>140</w:t>
            </w:r>
          </w:p>
        </w:tc>
        <w:tc>
          <w:tcPr>
            <w:tcW w:w="4387" w:type="dxa"/>
            <w:shd w:val="clear" w:color="auto" w:fill="auto"/>
          </w:tcPr>
          <w:p w:rsidR="00F22BD1" w:rsidRPr="000C23FA" w:rsidRDefault="00F22BD1" w:rsidP="00C81FB2">
            <w:pPr>
              <w:rPr>
                <w:lang w:eastAsia="en-US"/>
              </w:rPr>
            </w:pPr>
            <w:r w:rsidRPr="000C23FA">
              <w:rPr>
                <w:lang w:eastAsia="en-US"/>
              </w:rPr>
              <w:t>Платежи в целях возмещения убытков, причиненных уклонением от заключения с муниципальным органом внутригородского муниципального образован</w:t>
            </w:r>
            <w:bookmarkStart w:id="4" w:name="_GoBack"/>
            <w:bookmarkEnd w:id="4"/>
            <w:r w:rsidRPr="000C23FA">
              <w:rPr>
                <w:lang w:eastAsia="en-US"/>
              </w:rPr>
              <w:t>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F22BD1" w:rsidRPr="00A61952" w:rsidTr="00A61952">
        <w:tc>
          <w:tcPr>
            <w:tcW w:w="1271" w:type="dxa"/>
            <w:shd w:val="clear" w:color="auto" w:fill="auto"/>
          </w:tcPr>
          <w:p w:rsidR="00F22BD1" w:rsidRPr="000C23FA" w:rsidRDefault="00F22BD1" w:rsidP="00C81FB2">
            <w:pPr>
              <w:rPr>
                <w:lang w:eastAsia="en-US"/>
              </w:rPr>
            </w:pPr>
            <w:r w:rsidRPr="000C23FA">
              <w:rPr>
                <w:lang w:eastAsia="en-US"/>
              </w:rPr>
              <w:t>900</w:t>
            </w:r>
          </w:p>
        </w:tc>
        <w:tc>
          <w:tcPr>
            <w:tcW w:w="284" w:type="dxa"/>
            <w:shd w:val="clear" w:color="auto" w:fill="auto"/>
          </w:tcPr>
          <w:p w:rsidR="00F22BD1" w:rsidRPr="000C23FA" w:rsidRDefault="00F22BD1" w:rsidP="00C81FB2">
            <w:pPr>
              <w:rPr>
                <w:lang w:eastAsia="en-US"/>
              </w:rPr>
            </w:pPr>
            <w:r w:rsidRPr="000C23FA">
              <w:rPr>
                <w:lang w:eastAsia="en-US"/>
              </w:rPr>
              <w:t>1</w:t>
            </w:r>
          </w:p>
        </w:tc>
        <w:tc>
          <w:tcPr>
            <w:tcW w:w="567" w:type="dxa"/>
            <w:shd w:val="clear" w:color="auto" w:fill="auto"/>
          </w:tcPr>
          <w:p w:rsidR="00F22BD1" w:rsidRPr="000C23FA" w:rsidRDefault="00F22BD1" w:rsidP="00C81FB2">
            <w:pPr>
              <w:rPr>
                <w:lang w:eastAsia="en-US"/>
              </w:rPr>
            </w:pPr>
            <w:r w:rsidRPr="000C23FA">
              <w:rPr>
                <w:lang w:eastAsia="en-US"/>
              </w:rPr>
              <w:t>16</w:t>
            </w:r>
          </w:p>
        </w:tc>
        <w:tc>
          <w:tcPr>
            <w:tcW w:w="992" w:type="dxa"/>
            <w:shd w:val="clear" w:color="auto" w:fill="auto"/>
          </w:tcPr>
          <w:p w:rsidR="00F22BD1" w:rsidRPr="000C23FA" w:rsidRDefault="00F22BD1" w:rsidP="00C81FB2">
            <w:pPr>
              <w:rPr>
                <w:lang w:eastAsia="en-US"/>
              </w:rPr>
            </w:pPr>
            <w:r w:rsidRPr="000C23FA">
              <w:rPr>
                <w:lang w:eastAsia="en-US"/>
              </w:rPr>
              <w:t>10081</w:t>
            </w:r>
          </w:p>
        </w:tc>
        <w:tc>
          <w:tcPr>
            <w:tcW w:w="567" w:type="dxa"/>
            <w:shd w:val="clear" w:color="auto" w:fill="auto"/>
          </w:tcPr>
          <w:p w:rsidR="00F22BD1" w:rsidRPr="000C23FA" w:rsidRDefault="00F22BD1" w:rsidP="00C81FB2">
            <w:pPr>
              <w:rPr>
                <w:lang w:eastAsia="en-US"/>
              </w:rPr>
            </w:pPr>
            <w:r w:rsidRPr="000C23FA">
              <w:rPr>
                <w:lang w:eastAsia="en-US"/>
              </w:rPr>
              <w:t>03</w:t>
            </w:r>
          </w:p>
        </w:tc>
        <w:tc>
          <w:tcPr>
            <w:tcW w:w="850" w:type="dxa"/>
            <w:shd w:val="clear" w:color="auto" w:fill="auto"/>
          </w:tcPr>
          <w:p w:rsidR="00F22BD1" w:rsidRPr="000C23FA" w:rsidRDefault="00F22BD1" w:rsidP="00C81FB2">
            <w:pPr>
              <w:rPr>
                <w:lang w:eastAsia="en-US"/>
              </w:rPr>
            </w:pPr>
            <w:r w:rsidRPr="000C23FA">
              <w:rPr>
                <w:lang w:eastAsia="en-US"/>
              </w:rPr>
              <w:t>0000</w:t>
            </w:r>
          </w:p>
        </w:tc>
        <w:tc>
          <w:tcPr>
            <w:tcW w:w="709" w:type="dxa"/>
            <w:shd w:val="clear" w:color="auto" w:fill="auto"/>
          </w:tcPr>
          <w:p w:rsidR="00F22BD1" w:rsidRPr="000C23FA" w:rsidRDefault="00F22BD1" w:rsidP="00C81FB2">
            <w:pPr>
              <w:rPr>
                <w:lang w:eastAsia="en-US"/>
              </w:rPr>
            </w:pPr>
            <w:r w:rsidRPr="000C23FA">
              <w:rPr>
                <w:lang w:eastAsia="en-US"/>
              </w:rPr>
              <w:t>140</w:t>
            </w:r>
          </w:p>
        </w:tc>
        <w:tc>
          <w:tcPr>
            <w:tcW w:w="4387" w:type="dxa"/>
            <w:shd w:val="clear" w:color="auto" w:fill="auto"/>
          </w:tcPr>
          <w:p w:rsidR="00F22BD1" w:rsidRPr="000C23FA" w:rsidRDefault="00F22BD1" w:rsidP="00C81FB2">
            <w:pPr>
              <w:rPr>
                <w:lang w:eastAsia="en-US"/>
              </w:rPr>
            </w:pPr>
            <w:r w:rsidRPr="000C23FA">
              <w:rPr>
                <w:lang w:eastAsia="en-US"/>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F22BD1" w:rsidRPr="00A61952" w:rsidTr="00A61952">
        <w:tc>
          <w:tcPr>
            <w:tcW w:w="1271" w:type="dxa"/>
            <w:shd w:val="clear" w:color="auto" w:fill="auto"/>
          </w:tcPr>
          <w:p w:rsidR="00F22BD1" w:rsidRPr="000C23FA" w:rsidRDefault="00F22BD1" w:rsidP="00C81FB2">
            <w:pPr>
              <w:rPr>
                <w:lang w:eastAsia="en-US"/>
              </w:rPr>
            </w:pPr>
            <w:r w:rsidRPr="000C23FA">
              <w:rPr>
                <w:lang w:eastAsia="en-US"/>
              </w:rPr>
              <w:t>900</w:t>
            </w:r>
          </w:p>
        </w:tc>
        <w:tc>
          <w:tcPr>
            <w:tcW w:w="284" w:type="dxa"/>
            <w:shd w:val="clear" w:color="auto" w:fill="auto"/>
          </w:tcPr>
          <w:p w:rsidR="00F22BD1" w:rsidRPr="000C23FA" w:rsidRDefault="00F22BD1" w:rsidP="00C81FB2">
            <w:pPr>
              <w:rPr>
                <w:lang w:eastAsia="en-US"/>
              </w:rPr>
            </w:pPr>
            <w:r w:rsidRPr="000C23FA">
              <w:rPr>
                <w:lang w:eastAsia="en-US"/>
              </w:rPr>
              <w:t>1</w:t>
            </w:r>
          </w:p>
        </w:tc>
        <w:tc>
          <w:tcPr>
            <w:tcW w:w="567" w:type="dxa"/>
            <w:shd w:val="clear" w:color="auto" w:fill="auto"/>
          </w:tcPr>
          <w:p w:rsidR="00F22BD1" w:rsidRPr="000C23FA" w:rsidRDefault="00F22BD1" w:rsidP="00C81FB2">
            <w:pPr>
              <w:rPr>
                <w:lang w:eastAsia="en-US"/>
              </w:rPr>
            </w:pPr>
            <w:r w:rsidRPr="000C23FA">
              <w:rPr>
                <w:lang w:eastAsia="en-US"/>
              </w:rPr>
              <w:t>17</w:t>
            </w:r>
          </w:p>
        </w:tc>
        <w:tc>
          <w:tcPr>
            <w:tcW w:w="992" w:type="dxa"/>
            <w:shd w:val="clear" w:color="auto" w:fill="auto"/>
          </w:tcPr>
          <w:p w:rsidR="00F22BD1" w:rsidRPr="000C23FA" w:rsidRDefault="00F22BD1" w:rsidP="00C81FB2">
            <w:pPr>
              <w:rPr>
                <w:lang w:eastAsia="en-US"/>
              </w:rPr>
            </w:pPr>
            <w:r w:rsidRPr="000C23FA">
              <w:rPr>
                <w:lang w:eastAsia="en-US"/>
              </w:rPr>
              <w:t>01030</w:t>
            </w:r>
          </w:p>
        </w:tc>
        <w:tc>
          <w:tcPr>
            <w:tcW w:w="567" w:type="dxa"/>
            <w:shd w:val="clear" w:color="auto" w:fill="auto"/>
          </w:tcPr>
          <w:p w:rsidR="00F22BD1" w:rsidRPr="000C23FA" w:rsidRDefault="00F22BD1" w:rsidP="00C81FB2">
            <w:pPr>
              <w:rPr>
                <w:lang w:eastAsia="en-US"/>
              </w:rPr>
            </w:pPr>
            <w:r w:rsidRPr="000C23FA">
              <w:rPr>
                <w:lang w:eastAsia="en-US"/>
              </w:rPr>
              <w:t>03</w:t>
            </w:r>
          </w:p>
        </w:tc>
        <w:tc>
          <w:tcPr>
            <w:tcW w:w="850" w:type="dxa"/>
            <w:shd w:val="clear" w:color="auto" w:fill="auto"/>
          </w:tcPr>
          <w:p w:rsidR="00F22BD1" w:rsidRPr="000C23FA" w:rsidRDefault="00F22BD1" w:rsidP="00C81FB2">
            <w:pPr>
              <w:rPr>
                <w:lang w:eastAsia="en-US"/>
              </w:rPr>
            </w:pPr>
            <w:r w:rsidRPr="000C23FA">
              <w:rPr>
                <w:lang w:eastAsia="en-US"/>
              </w:rPr>
              <w:t>0000</w:t>
            </w:r>
          </w:p>
        </w:tc>
        <w:tc>
          <w:tcPr>
            <w:tcW w:w="709" w:type="dxa"/>
            <w:shd w:val="clear" w:color="auto" w:fill="auto"/>
          </w:tcPr>
          <w:p w:rsidR="00F22BD1" w:rsidRPr="000C23FA" w:rsidRDefault="00F22BD1" w:rsidP="00C81FB2">
            <w:pPr>
              <w:rPr>
                <w:lang w:eastAsia="en-US"/>
              </w:rPr>
            </w:pPr>
            <w:r w:rsidRPr="000C23FA">
              <w:rPr>
                <w:lang w:eastAsia="en-US"/>
              </w:rPr>
              <w:t>180</w:t>
            </w:r>
          </w:p>
        </w:tc>
        <w:tc>
          <w:tcPr>
            <w:tcW w:w="4387" w:type="dxa"/>
            <w:shd w:val="clear" w:color="auto" w:fill="auto"/>
          </w:tcPr>
          <w:p w:rsidR="00F22BD1" w:rsidRPr="000C23FA" w:rsidRDefault="00F22BD1" w:rsidP="00C81FB2">
            <w:pPr>
              <w:rPr>
                <w:lang w:eastAsia="ar-SA"/>
              </w:rPr>
            </w:pPr>
            <w:r w:rsidRPr="000C23FA">
              <w:rPr>
                <w:lang w:eastAsia="en-US"/>
              </w:rPr>
              <w:t>Невыясненные поступления, зачисляемые в бюджеты внутригородских муниципальных образований городов федерального значения</w:t>
            </w:r>
          </w:p>
        </w:tc>
      </w:tr>
      <w:tr w:rsidR="00F22BD1" w:rsidRPr="00A61952" w:rsidTr="00A61952">
        <w:tc>
          <w:tcPr>
            <w:tcW w:w="1271" w:type="dxa"/>
            <w:shd w:val="clear" w:color="auto" w:fill="auto"/>
          </w:tcPr>
          <w:p w:rsidR="00F22BD1" w:rsidRPr="000C23FA" w:rsidRDefault="00F22BD1" w:rsidP="00C81FB2">
            <w:pPr>
              <w:rPr>
                <w:lang w:eastAsia="en-US"/>
              </w:rPr>
            </w:pPr>
            <w:r w:rsidRPr="000C23FA">
              <w:rPr>
                <w:lang w:eastAsia="en-US"/>
              </w:rPr>
              <w:t>900</w:t>
            </w:r>
          </w:p>
        </w:tc>
        <w:tc>
          <w:tcPr>
            <w:tcW w:w="284" w:type="dxa"/>
            <w:shd w:val="clear" w:color="auto" w:fill="auto"/>
          </w:tcPr>
          <w:p w:rsidR="00F22BD1" w:rsidRPr="000C23FA" w:rsidRDefault="00F22BD1" w:rsidP="00C81FB2">
            <w:pPr>
              <w:rPr>
                <w:lang w:eastAsia="en-US"/>
              </w:rPr>
            </w:pPr>
            <w:r w:rsidRPr="000C23FA">
              <w:rPr>
                <w:lang w:eastAsia="en-US"/>
              </w:rPr>
              <w:t>2</w:t>
            </w:r>
          </w:p>
        </w:tc>
        <w:tc>
          <w:tcPr>
            <w:tcW w:w="567" w:type="dxa"/>
            <w:shd w:val="clear" w:color="auto" w:fill="auto"/>
          </w:tcPr>
          <w:p w:rsidR="00F22BD1" w:rsidRPr="000C23FA" w:rsidRDefault="00F22BD1" w:rsidP="00C81FB2">
            <w:pPr>
              <w:rPr>
                <w:lang w:eastAsia="en-US"/>
              </w:rPr>
            </w:pPr>
            <w:r w:rsidRPr="000C23FA">
              <w:rPr>
                <w:lang w:eastAsia="en-US"/>
              </w:rPr>
              <w:t>02</w:t>
            </w:r>
          </w:p>
        </w:tc>
        <w:tc>
          <w:tcPr>
            <w:tcW w:w="992" w:type="dxa"/>
            <w:shd w:val="clear" w:color="auto" w:fill="auto"/>
          </w:tcPr>
          <w:p w:rsidR="00F22BD1" w:rsidRPr="000C23FA" w:rsidRDefault="00F22BD1" w:rsidP="00C81FB2">
            <w:pPr>
              <w:rPr>
                <w:lang w:eastAsia="en-US"/>
              </w:rPr>
            </w:pPr>
            <w:r w:rsidRPr="000C23FA">
              <w:rPr>
                <w:lang w:eastAsia="en-US"/>
              </w:rPr>
              <w:t>49999</w:t>
            </w:r>
          </w:p>
        </w:tc>
        <w:tc>
          <w:tcPr>
            <w:tcW w:w="567" w:type="dxa"/>
            <w:shd w:val="clear" w:color="auto" w:fill="auto"/>
          </w:tcPr>
          <w:p w:rsidR="00F22BD1" w:rsidRPr="000C23FA" w:rsidRDefault="00F22BD1" w:rsidP="00C81FB2">
            <w:pPr>
              <w:rPr>
                <w:lang w:eastAsia="en-US"/>
              </w:rPr>
            </w:pPr>
            <w:r w:rsidRPr="000C23FA">
              <w:rPr>
                <w:lang w:eastAsia="en-US"/>
              </w:rPr>
              <w:t>03</w:t>
            </w:r>
          </w:p>
        </w:tc>
        <w:tc>
          <w:tcPr>
            <w:tcW w:w="850" w:type="dxa"/>
            <w:shd w:val="clear" w:color="auto" w:fill="auto"/>
          </w:tcPr>
          <w:p w:rsidR="00F22BD1" w:rsidRPr="000C23FA" w:rsidRDefault="00F22BD1" w:rsidP="00C81FB2">
            <w:pPr>
              <w:rPr>
                <w:lang w:eastAsia="en-US"/>
              </w:rPr>
            </w:pPr>
            <w:r w:rsidRPr="000C23FA">
              <w:rPr>
                <w:lang w:eastAsia="en-US"/>
              </w:rPr>
              <w:t>0000</w:t>
            </w:r>
          </w:p>
        </w:tc>
        <w:tc>
          <w:tcPr>
            <w:tcW w:w="709" w:type="dxa"/>
            <w:shd w:val="clear" w:color="auto" w:fill="auto"/>
          </w:tcPr>
          <w:p w:rsidR="00F22BD1" w:rsidRPr="000C23FA" w:rsidRDefault="00F22BD1" w:rsidP="00C81FB2">
            <w:pPr>
              <w:rPr>
                <w:lang w:eastAsia="en-US"/>
              </w:rPr>
            </w:pPr>
            <w:r w:rsidRPr="000C23FA">
              <w:rPr>
                <w:lang w:eastAsia="en-US"/>
              </w:rPr>
              <w:t>150</w:t>
            </w:r>
          </w:p>
        </w:tc>
        <w:tc>
          <w:tcPr>
            <w:tcW w:w="4387" w:type="dxa"/>
            <w:shd w:val="clear" w:color="auto" w:fill="auto"/>
          </w:tcPr>
          <w:p w:rsidR="00F22BD1" w:rsidRPr="000C23FA" w:rsidRDefault="00F22BD1" w:rsidP="00C81FB2">
            <w:pPr>
              <w:rPr>
                <w:lang w:eastAsia="ar-SA"/>
              </w:rPr>
            </w:pPr>
            <w:r w:rsidRPr="000C23FA">
              <w:rPr>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F22BD1" w:rsidRPr="00A61952" w:rsidTr="00A61952">
        <w:tc>
          <w:tcPr>
            <w:tcW w:w="1271" w:type="dxa"/>
            <w:shd w:val="clear" w:color="auto" w:fill="auto"/>
          </w:tcPr>
          <w:p w:rsidR="00F22BD1" w:rsidRPr="00E53203" w:rsidRDefault="00F22BD1" w:rsidP="00C81FB2">
            <w:pPr>
              <w:rPr>
                <w:lang w:eastAsia="en-US"/>
              </w:rPr>
            </w:pPr>
            <w:r w:rsidRPr="00E53203">
              <w:rPr>
                <w:lang w:eastAsia="en-US"/>
              </w:rPr>
              <w:lastRenderedPageBreak/>
              <w:t>900</w:t>
            </w:r>
          </w:p>
        </w:tc>
        <w:tc>
          <w:tcPr>
            <w:tcW w:w="284" w:type="dxa"/>
            <w:shd w:val="clear" w:color="auto" w:fill="auto"/>
          </w:tcPr>
          <w:p w:rsidR="00F22BD1" w:rsidRPr="00E53203" w:rsidRDefault="00F22BD1" w:rsidP="00C81FB2">
            <w:pPr>
              <w:rPr>
                <w:lang w:eastAsia="en-US"/>
              </w:rPr>
            </w:pPr>
            <w:r w:rsidRPr="00E53203">
              <w:rPr>
                <w:lang w:eastAsia="en-US"/>
              </w:rPr>
              <w:t>2</w:t>
            </w:r>
          </w:p>
        </w:tc>
        <w:tc>
          <w:tcPr>
            <w:tcW w:w="567" w:type="dxa"/>
            <w:shd w:val="clear" w:color="auto" w:fill="auto"/>
          </w:tcPr>
          <w:p w:rsidR="00F22BD1" w:rsidRPr="00E53203" w:rsidRDefault="00F22BD1" w:rsidP="00C81FB2">
            <w:pPr>
              <w:rPr>
                <w:lang w:eastAsia="en-US"/>
              </w:rPr>
            </w:pPr>
            <w:r w:rsidRPr="00E53203">
              <w:rPr>
                <w:lang w:eastAsia="en-US"/>
              </w:rPr>
              <w:t>07</w:t>
            </w:r>
          </w:p>
        </w:tc>
        <w:tc>
          <w:tcPr>
            <w:tcW w:w="992" w:type="dxa"/>
            <w:shd w:val="clear" w:color="auto" w:fill="auto"/>
          </w:tcPr>
          <w:p w:rsidR="00F22BD1" w:rsidRPr="00E53203" w:rsidRDefault="00F22BD1" w:rsidP="00C81FB2">
            <w:pPr>
              <w:rPr>
                <w:lang w:eastAsia="en-US"/>
              </w:rPr>
            </w:pPr>
            <w:r w:rsidRPr="00E53203">
              <w:rPr>
                <w:lang w:eastAsia="en-US"/>
              </w:rPr>
              <w:t>030</w:t>
            </w:r>
            <w:r>
              <w:rPr>
                <w:lang w:eastAsia="en-US"/>
              </w:rPr>
              <w:t>2</w:t>
            </w:r>
            <w:r w:rsidRPr="00E53203">
              <w:rPr>
                <w:lang w:eastAsia="en-US"/>
              </w:rPr>
              <w:t>0</w:t>
            </w:r>
          </w:p>
        </w:tc>
        <w:tc>
          <w:tcPr>
            <w:tcW w:w="567" w:type="dxa"/>
            <w:shd w:val="clear" w:color="auto" w:fill="auto"/>
          </w:tcPr>
          <w:p w:rsidR="00F22BD1" w:rsidRPr="00E53203" w:rsidRDefault="00F22BD1" w:rsidP="00C81FB2">
            <w:pPr>
              <w:rPr>
                <w:lang w:eastAsia="en-US"/>
              </w:rPr>
            </w:pPr>
            <w:r w:rsidRPr="00E53203">
              <w:rPr>
                <w:lang w:eastAsia="en-US"/>
              </w:rPr>
              <w:t>03</w:t>
            </w:r>
          </w:p>
        </w:tc>
        <w:tc>
          <w:tcPr>
            <w:tcW w:w="850" w:type="dxa"/>
            <w:shd w:val="clear" w:color="auto" w:fill="auto"/>
          </w:tcPr>
          <w:p w:rsidR="00F22BD1" w:rsidRPr="00E53203" w:rsidRDefault="00F22BD1" w:rsidP="00C81FB2">
            <w:pPr>
              <w:rPr>
                <w:lang w:eastAsia="en-US"/>
              </w:rPr>
            </w:pPr>
            <w:r w:rsidRPr="00E53203">
              <w:rPr>
                <w:lang w:eastAsia="en-US"/>
              </w:rPr>
              <w:t>0000</w:t>
            </w:r>
          </w:p>
        </w:tc>
        <w:tc>
          <w:tcPr>
            <w:tcW w:w="709" w:type="dxa"/>
            <w:shd w:val="clear" w:color="auto" w:fill="auto"/>
          </w:tcPr>
          <w:p w:rsidR="00F22BD1" w:rsidRPr="00E53203" w:rsidRDefault="00F22BD1" w:rsidP="00C81FB2">
            <w:pPr>
              <w:rPr>
                <w:lang w:eastAsia="en-US"/>
              </w:rPr>
            </w:pPr>
            <w:r w:rsidRPr="00E53203">
              <w:rPr>
                <w:lang w:eastAsia="en-US"/>
              </w:rPr>
              <w:t>150</w:t>
            </w:r>
          </w:p>
        </w:tc>
        <w:tc>
          <w:tcPr>
            <w:tcW w:w="4387" w:type="dxa"/>
            <w:shd w:val="clear" w:color="auto" w:fill="auto"/>
          </w:tcPr>
          <w:p w:rsidR="00F22BD1" w:rsidRPr="00E53203" w:rsidRDefault="00F22BD1" w:rsidP="00C81FB2">
            <w:pPr>
              <w:rPr>
                <w:lang w:eastAsia="ar-SA"/>
              </w:rPr>
            </w:pPr>
            <w:r>
              <w:t>Прочие безвозмездные поступления в бюджеты внутригородских муниципальных образований городов федерального значения</w:t>
            </w:r>
          </w:p>
        </w:tc>
      </w:tr>
      <w:tr w:rsidR="00F22BD1" w:rsidRPr="00A61952" w:rsidTr="00A61952">
        <w:tc>
          <w:tcPr>
            <w:tcW w:w="1271" w:type="dxa"/>
            <w:shd w:val="clear" w:color="auto" w:fill="auto"/>
          </w:tcPr>
          <w:p w:rsidR="00F22BD1" w:rsidRPr="00E53203" w:rsidRDefault="00F22BD1" w:rsidP="00C81FB2">
            <w:pPr>
              <w:rPr>
                <w:lang w:eastAsia="en-US"/>
              </w:rPr>
            </w:pPr>
            <w:r w:rsidRPr="00E53203">
              <w:rPr>
                <w:lang w:eastAsia="en-US"/>
              </w:rPr>
              <w:t>900</w:t>
            </w:r>
          </w:p>
        </w:tc>
        <w:tc>
          <w:tcPr>
            <w:tcW w:w="284" w:type="dxa"/>
            <w:shd w:val="clear" w:color="auto" w:fill="auto"/>
          </w:tcPr>
          <w:p w:rsidR="00F22BD1" w:rsidRPr="00E53203" w:rsidRDefault="00F22BD1" w:rsidP="00C81FB2">
            <w:pPr>
              <w:rPr>
                <w:lang w:eastAsia="en-US"/>
              </w:rPr>
            </w:pPr>
            <w:r w:rsidRPr="00E53203">
              <w:rPr>
                <w:lang w:eastAsia="en-US"/>
              </w:rPr>
              <w:t>2</w:t>
            </w:r>
          </w:p>
        </w:tc>
        <w:tc>
          <w:tcPr>
            <w:tcW w:w="567" w:type="dxa"/>
            <w:shd w:val="clear" w:color="auto" w:fill="auto"/>
          </w:tcPr>
          <w:p w:rsidR="00F22BD1" w:rsidRPr="00E53203" w:rsidRDefault="00F22BD1" w:rsidP="00C81FB2">
            <w:pPr>
              <w:rPr>
                <w:lang w:eastAsia="en-US"/>
              </w:rPr>
            </w:pPr>
            <w:r w:rsidRPr="00E53203">
              <w:rPr>
                <w:lang w:eastAsia="en-US"/>
              </w:rPr>
              <w:t>08</w:t>
            </w:r>
          </w:p>
        </w:tc>
        <w:tc>
          <w:tcPr>
            <w:tcW w:w="992" w:type="dxa"/>
            <w:shd w:val="clear" w:color="auto" w:fill="auto"/>
          </w:tcPr>
          <w:p w:rsidR="00F22BD1" w:rsidRPr="00E53203" w:rsidRDefault="00F22BD1" w:rsidP="00C81FB2">
            <w:pPr>
              <w:rPr>
                <w:lang w:eastAsia="en-US"/>
              </w:rPr>
            </w:pPr>
            <w:r w:rsidRPr="00E53203">
              <w:rPr>
                <w:lang w:eastAsia="en-US"/>
              </w:rPr>
              <w:t>03000</w:t>
            </w:r>
          </w:p>
        </w:tc>
        <w:tc>
          <w:tcPr>
            <w:tcW w:w="567" w:type="dxa"/>
            <w:shd w:val="clear" w:color="auto" w:fill="auto"/>
          </w:tcPr>
          <w:p w:rsidR="00F22BD1" w:rsidRPr="00E53203" w:rsidRDefault="00F22BD1" w:rsidP="00C81FB2">
            <w:pPr>
              <w:rPr>
                <w:lang w:eastAsia="en-US"/>
              </w:rPr>
            </w:pPr>
            <w:r w:rsidRPr="00E53203">
              <w:rPr>
                <w:lang w:eastAsia="en-US"/>
              </w:rPr>
              <w:t>03</w:t>
            </w:r>
          </w:p>
        </w:tc>
        <w:tc>
          <w:tcPr>
            <w:tcW w:w="850" w:type="dxa"/>
            <w:shd w:val="clear" w:color="auto" w:fill="auto"/>
          </w:tcPr>
          <w:p w:rsidR="00F22BD1" w:rsidRPr="00E53203" w:rsidRDefault="00F22BD1" w:rsidP="00C81FB2">
            <w:pPr>
              <w:rPr>
                <w:lang w:eastAsia="en-US"/>
              </w:rPr>
            </w:pPr>
            <w:r w:rsidRPr="00E53203">
              <w:rPr>
                <w:lang w:eastAsia="en-US"/>
              </w:rPr>
              <w:t>0000</w:t>
            </w:r>
          </w:p>
        </w:tc>
        <w:tc>
          <w:tcPr>
            <w:tcW w:w="709" w:type="dxa"/>
            <w:shd w:val="clear" w:color="auto" w:fill="auto"/>
          </w:tcPr>
          <w:p w:rsidR="00F22BD1" w:rsidRPr="00E53203" w:rsidRDefault="00F22BD1" w:rsidP="00C81FB2">
            <w:pPr>
              <w:rPr>
                <w:lang w:eastAsia="en-US"/>
              </w:rPr>
            </w:pPr>
            <w:r w:rsidRPr="00E53203">
              <w:rPr>
                <w:lang w:eastAsia="en-US"/>
              </w:rPr>
              <w:t>150</w:t>
            </w:r>
          </w:p>
        </w:tc>
        <w:tc>
          <w:tcPr>
            <w:tcW w:w="4387" w:type="dxa"/>
            <w:shd w:val="clear" w:color="auto" w:fill="auto"/>
          </w:tcPr>
          <w:p w:rsidR="00F22BD1" w:rsidRPr="00E53203" w:rsidRDefault="00F22BD1" w:rsidP="00C81FB2">
            <w:pPr>
              <w:rPr>
                <w:lang w:eastAsia="en-US"/>
              </w:rPr>
            </w:pPr>
            <w:r w:rsidRPr="00E53203">
              <w:rPr>
                <w:lang w:eastAsia="en-US"/>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22BD1" w:rsidRPr="00A61952" w:rsidTr="00A61952">
        <w:tc>
          <w:tcPr>
            <w:tcW w:w="1271" w:type="dxa"/>
            <w:shd w:val="clear" w:color="auto" w:fill="auto"/>
          </w:tcPr>
          <w:p w:rsidR="00F22BD1" w:rsidRPr="00CC0CA6" w:rsidRDefault="00F22BD1" w:rsidP="00C81FB2">
            <w:pPr>
              <w:rPr>
                <w:lang w:eastAsia="en-US"/>
              </w:rPr>
            </w:pPr>
            <w:r w:rsidRPr="00CC0CA6">
              <w:rPr>
                <w:lang w:eastAsia="en-US"/>
              </w:rPr>
              <w:t>900</w:t>
            </w:r>
          </w:p>
        </w:tc>
        <w:tc>
          <w:tcPr>
            <w:tcW w:w="284" w:type="dxa"/>
            <w:shd w:val="clear" w:color="auto" w:fill="auto"/>
          </w:tcPr>
          <w:p w:rsidR="00F22BD1" w:rsidRPr="00CC0CA6" w:rsidRDefault="00F22BD1" w:rsidP="00C81FB2">
            <w:pPr>
              <w:rPr>
                <w:lang w:eastAsia="en-US"/>
              </w:rPr>
            </w:pPr>
            <w:r w:rsidRPr="00CC0CA6">
              <w:rPr>
                <w:lang w:eastAsia="en-US"/>
              </w:rPr>
              <w:t>2</w:t>
            </w:r>
          </w:p>
        </w:tc>
        <w:tc>
          <w:tcPr>
            <w:tcW w:w="567" w:type="dxa"/>
            <w:shd w:val="clear" w:color="auto" w:fill="auto"/>
          </w:tcPr>
          <w:p w:rsidR="00F22BD1" w:rsidRPr="00CC0CA6" w:rsidRDefault="00F22BD1" w:rsidP="00C81FB2">
            <w:pPr>
              <w:rPr>
                <w:lang w:eastAsia="en-US"/>
              </w:rPr>
            </w:pPr>
            <w:r w:rsidRPr="00CC0CA6">
              <w:rPr>
                <w:lang w:eastAsia="en-US"/>
              </w:rPr>
              <w:t>18</w:t>
            </w:r>
          </w:p>
        </w:tc>
        <w:tc>
          <w:tcPr>
            <w:tcW w:w="992" w:type="dxa"/>
            <w:shd w:val="clear" w:color="auto" w:fill="auto"/>
          </w:tcPr>
          <w:p w:rsidR="00F22BD1" w:rsidRPr="00CC0CA6" w:rsidRDefault="00F22BD1" w:rsidP="00C81FB2">
            <w:pPr>
              <w:rPr>
                <w:lang w:eastAsia="en-US"/>
              </w:rPr>
            </w:pPr>
            <w:r w:rsidRPr="00CC0CA6">
              <w:rPr>
                <w:lang w:eastAsia="en-US"/>
              </w:rPr>
              <w:t>60010</w:t>
            </w:r>
          </w:p>
        </w:tc>
        <w:tc>
          <w:tcPr>
            <w:tcW w:w="567" w:type="dxa"/>
            <w:shd w:val="clear" w:color="auto" w:fill="auto"/>
          </w:tcPr>
          <w:p w:rsidR="00F22BD1" w:rsidRPr="00CC0CA6" w:rsidRDefault="00F22BD1" w:rsidP="00C81FB2">
            <w:pPr>
              <w:rPr>
                <w:lang w:eastAsia="en-US"/>
              </w:rPr>
            </w:pPr>
            <w:r w:rsidRPr="00CC0CA6">
              <w:rPr>
                <w:lang w:eastAsia="en-US"/>
              </w:rPr>
              <w:t>03</w:t>
            </w:r>
          </w:p>
        </w:tc>
        <w:tc>
          <w:tcPr>
            <w:tcW w:w="850" w:type="dxa"/>
            <w:shd w:val="clear" w:color="auto" w:fill="auto"/>
          </w:tcPr>
          <w:p w:rsidR="00F22BD1" w:rsidRPr="00CC0CA6" w:rsidRDefault="00F22BD1" w:rsidP="00C81FB2">
            <w:pPr>
              <w:rPr>
                <w:lang w:eastAsia="en-US"/>
              </w:rPr>
            </w:pPr>
            <w:r w:rsidRPr="00CC0CA6">
              <w:rPr>
                <w:lang w:eastAsia="en-US"/>
              </w:rPr>
              <w:t>0000</w:t>
            </w:r>
          </w:p>
        </w:tc>
        <w:tc>
          <w:tcPr>
            <w:tcW w:w="709" w:type="dxa"/>
            <w:shd w:val="clear" w:color="auto" w:fill="auto"/>
          </w:tcPr>
          <w:p w:rsidR="00F22BD1" w:rsidRPr="00CC0CA6" w:rsidRDefault="00F22BD1" w:rsidP="00C81FB2">
            <w:pPr>
              <w:rPr>
                <w:lang w:eastAsia="en-US"/>
              </w:rPr>
            </w:pPr>
            <w:r w:rsidRPr="00CC0CA6">
              <w:rPr>
                <w:lang w:eastAsia="en-US"/>
              </w:rPr>
              <w:t>150</w:t>
            </w:r>
          </w:p>
        </w:tc>
        <w:tc>
          <w:tcPr>
            <w:tcW w:w="4387" w:type="dxa"/>
            <w:shd w:val="clear" w:color="auto" w:fill="auto"/>
          </w:tcPr>
          <w:p w:rsidR="00F22BD1" w:rsidRPr="00CC0CA6" w:rsidRDefault="00F22BD1" w:rsidP="00C81FB2">
            <w:pPr>
              <w:rPr>
                <w:lang w:eastAsia="en-US"/>
              </w:rPr>
            </w:pPr>
            <w:r w:rsidRPr="00CC0CA6">
              <w:t xml:space="preserve">Доходы бюджетов внутригородских </w:t>
            </w:r>
            <w:r w:rsidRPr="00CC0CA6">
              <w:rPr>
                <w:rStyle w:val="highlightsearch4"/>
              </w:rPr>
              <w:t>муниципальных</w:t>
            </w:r>
            <w:r w:rsidRPr="00CC0CA6">
              <w:t xml:space="preserve"> </w:t>
            </w:r>
            <w:r w:rsidRPr="00CC0CA6">
              <w:rPr>
                <w:rStyle w:val="highlightsearch4"/>
              </w:rPr>
              <w:t>образований</w:t>
            </w:r>
            <w:r w:rsidRPr="00CC0CA6">
              <w:t xml:space="preserve"> </w:t>
            </w:r>
            <w:r w:rsidRPr="00CC0CA6">
              <w:rPr>
                <w:rStyle w:val="highlightsearch4"/>
              </w:rPr>
              <w:t>городов</w:t>
            </w:r>
            <w:r w:rsidRPr="00CC0CA6">
              <w:t xml:space="preserve"> </w:t>
            </w:r>
            <w:r w:rsidRPr="00CC0CA6">
              <w:rPr>
                <w:rStyle w:val="highlightsearch4"/>
              </w:rPr>
              <w:t>федерального</w:t>
            </w:r>
            <w:r w:rsidRPr="00CC0CA6">
              <w:t xml:space="preserve"> </w:t>
            </w:r>
            <w:r w:rsidRPr="00CC0CA6">
              <w:rPr>
                <w:rStyle w:val="highlightsearch4"/>
              </w:rPr>
              <w:t>значения</w:t>
            </w:r>
            <w:r w:rsidRPr="00CC0CA6">
              <w:t xml:space="preserve"> 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F22BD1" w:rsidRPr="00A61952" w:rsidTr="00A61952">
        <w:tc>
          <w:tcPr>
            <w:tcW w:w="9627" w:type="dxa"/>
            <w:gridSpan w:val="8"/>
            <w:shd w:val="clear" w:color="auto" w:fill="auto"/>
          </w:tcPr>
          <w:p w:rsidR="00F22BD1" w:rsidRPr="00A61952" w:rsidRDefault="00F22BD1" w:rsidP="00A61952">
            <w:pPr>
              <w:rPr>
                <w:rFonts w:eastAsia="Times New Roman"/>
                <w:sz w:val="28"/>
                <w:szCs w:val="28"/>
                <w:lang w:eastAsia="en-US"/>
              </w:rPr>
            </w:pPr>
            <w:r w:rsidRPr="00A61952">
              <w:rPr>
                <w:rFonts w:eastAsia="Calibri"/>
                <w:lang w:eastAsia="en-US"/>
              </w:rPr>
              <w:t xml:space="preserve">Главные администраторы доходов бюджета </w:t>
            </w:r>
            <w:r w:rsidRPr="00A61952">
              <w:rPr>
                <w:rFonts w:eastAsia="Times New Roman"/>
                <w:lang w:eastAsia="en-US"/>
              </w:rPr>
              <w:t xml:space="preserve">муниципального округа </w:t>
            </w:r>
            <w:r w:rsidRPr="00A61952">
              <w:rPr>
                <w:rFonts w:eastAsia="Calibri"/>
                <w:lang w:eastAsia="en-US"/>
              </w:rPr>
              <w:t>– органы государственной власти Российской Федерации</w:t>
            </w:r>
          </w:p>
        </w:tc>
      </w:tr>
      <w:tr w:rsidR="00F22BD1" w:rsidRPr="00A61952" w:rsidTr="00A61952">
        <w:tc>
          <w:tcPr>
            <w:tcW w:w="1271" w:type="dxa"/>
            <w:shd w:val="clear" w:color="auto" w:fill="auto"/>
          </w:tcPr>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t>182</w:t>
            </w:r>
          </w:p>
        </w:tc>
        <w:tc>
          <w:tcPr>
            <w:tcW w:w="3969" w:type="dxa"/>
            <w:gridSpan w:val="6"/>
            <w:shd w:val="clear" w:color="auto" w:fill="auto"/>
          </w:tcPr>
          <w:p w:rsidR="00F22BD1" w:rsidRPr="00A61952" w:rsidRDefault="00F22BD1" w:rsidP="00A61952">
            <w:pPr>
              <w:rPr>
                <w:rFonts w:eastAsia="Times New Roman"/>
                <w:sz w:val="28"/>
                <w:szCs w:val="28"/>
                <w:lang w:eastAsia="en-US"/>
              </w:rPr>
            </w:pPr>
          </w:p>
        </w:tc>
        <w:tc>
          <w:tcPr>
            <w:tcW w:w="4387" w:type="dxa"/>
            <w:shd w:val="clear" w:color="auto" w:fill="auto"/>
          </w:tcPr>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t xml:space="preserve">Управление Федеральной налоговой службы </w:t>
            </w:r>
          </w:p>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t>по г. Москве</w:t>
            </w:r>
          </w:p>
        </w:tc>
      </w:tr>
      <w:tr w:rsidR="00F22BD1" w:rsidRPr="00A61952" w:rsidTr="00A61952">
        <w:tc>
          <w:tcPr>
            <w:tcW w:w="1271" w:type="dxa"/>
            <w:shd w:val="clear" w:color="auto" w:fill="auto"/>
          </w:tcPr>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02010</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tcPr>
          <w:p w:rsidR="00F22BD1" w:rsidRPr="00A61952" w:rsidRDefault="00F22BD1" w:rsidP="00A61952">
            <w:pPr>
              <w:jc w:val="both"/>
              <w:rPr>
                <w:rFonts w:eastAsia="Times New Roman"/>
              </w:rPr>
            </w:pPr>
            <w:r w:rsidRPr="00A61952">
              <w:rPr>
                <w:rFonts w:eastAsia="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61952">
              <w:rPr>
                <w:rFonts w:eastAsia="Times New Roman"/>
                <w:vertAlign w:val="superscript"/>
              </w:rPr>
              <w:t>1</w:t>
            </w:r>
            <w:r w:rsidRPr="00A61952">
              <w:rPr>
                <w:rFonts w:eastAsia="Times New Roman"/>
              </w:rPr>
              <w:t xml:space="preserve"> и 228 Налогового кодекса Российской Федерации</w:t>
            </w:r>
          </w:p>
        </w:tc>
      </w:tr>
      <w:tr w:rsidR="00F22BD1" w:rsidRPr="00A61952" w:rsidTr="00A61952">
        <w:tc>
          <w:tcPr>
            <w:tcW w:w="1271" w:type="dxa"/>
            <w:shd w:val="clear" w:color="auto" w:fill="auto"/>
          </w:tcPr>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t>182</w:t>
            </w:r>
          </w:p>
        </w:tc>
        <w:tc>
          <w:tcPr>
            <w:tcW w:w="284"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02020</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F22BD1" w:rsidRPr="00A61952" w:rsidRDefault="00F22BD1" w:rsidP="00A61952">
            <w:pPr>
              <w:jc w:val="both"/>
              <w:rPr>
                <w:rFonts w:eastAsia="Times New Roman"/>
              </w:rPr>
            </w:pPr>
            <w:r w:rsidRPr="00A61952">
              <w:rPr>
                <w:rFonts w:eastAsia="Times New Roma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22BD1" w:rsidRPr="00A61952" w:rsidTr="00A61952">
        <w:tc>
          <w:tcPr>
            <w:tcW w:w="1271" w:type="dxa"/>
            <w:shd w:val="clear" w:color="auto" w:fill="auto"/>
          </w:tcPr>
          <w:p w:rsidR="00F22BD1" w:rsidRPr="00A61952" w:rsidRDefault="00F22BD1" w:rsidP="00A61952">
            <w:pPr>
              <w:jc w:val="center"/>
              <w:rPr>
                <w:rFonts w:eastAsia="Times New Roman"/>
                <w:sz w:val="28"/>
                <w:szCs w:val="28"/>
                <w:lang w:eastAsia="en-US"/>
              </w:rPr>
            </w:pPr>
            <w:r w:rsidRPr="00A61952">
              <w:rPr>
                <w:rFonts w:eastAsia="Times New Roman"/>
                <w:sz w:val="28"/>
                <w:szCs w:val="28"/>
                <w:lang w:eastAsia="en-US"/>
              </w:rPr>
              <w:lastRenderedPageBreak/>
              <w:t>182</w:t>
            </w:r>
          </w:p>
        </w:tc>
        <w:tc>
          <w:tcPr>
            <w:tcW w:w="284"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992"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02030</w:t>
            </w:r>
          </w:p>
        </w:tc>
        <w:tc>
          <w:tcPr>
            <w:tcW w:w="567"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01</w:t>
            </w:r>
          </w:p>
        </w:tc>
        <w:tc>
          <w:tcPr>
            <w:tcW w:w="850"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F22BD1" w:rsidRPr="00A61952" w:rsidRDefault="00F22BD1" w:rsidP="00A61952">
            <w:pPr>
              <w:rPr>
                <w:rFonts w:eastAsia="Times New Roman"/>
                <w:sz w:val="28"/>
                <w:szCs w:val="28"/>
                <w:lang w:eastAsia="en-US"/>
              </w:rPr>
            </w:pPr>
            <w:r w:rsidRPr="00A61952">
              <w:rPr>
                <w:rFonts w:eastAsia="Times New Roman"/>
                <w:sz w:val="28"/>
                <w:szCs w:val="28"/>
                <w:lang w:eastAsia="en-US"/>
              </w:rPr>
              <w:t>110</w:t>
            </w:r>
          </w:p>
        </w:tc>
        <w:tc>
          <w:tcPr>
            <w:tcW w:w="4387" w:type="dxa"/>
            <w:shd w:val="clear" w:color="auto" w:fill="auto"/>
            <w:vAlign w:val="center"/>
          </w:tcPr>
          <w:p w:rsidR="00F22BD1" w:rsidRPr="00A61952" w:rsidRDefault="00F22BD1" w:rsidP="00A61952">
            <w:pPr>
              <w:jc w:val="both"/>
              <w:rPr>
                <w:rFonts w:eastAsia="Times New Roman"/>
              </w:rPr>
            </w:pPr>
            <w:r w:rsidRPr="00A61952">
              <w:rPr>
                <w:rFonts w:eastAsia="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5" w:name="_Toc531093562"/>
      <w:r>
        <w:rPr>
          <w:rFonts w:eastAsia="Times New Roman"/>
          <w:b/>
          <w:iCs/>
          <w:color w:val="000000" w:themeColor="text1"/>
          <w:sz w:val="28"/>
          <w:szCs w:val="28"/>
          <w:lang w:eastAsia="en-US"/>
        </w:rPr>
        <w:br w:type="page"/>
      </w:r>
    </w:p>
    <w:bookmarkEnd w:id="5"/>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2</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B43A92">
        <w:rPr>
          <w:bCs/>
          <w:sz w:val="28"/>
          <w:szCs w:val="28"/>
        </w:rPr>
        <w:t>17.12.2019</w:t>
      </w:r>
      <w:r w:rsidRPr="003452BA">
        <w:rPr>
          <w:bCs/>
          <w:sz w:val="28"/>
          <w:szCs w:val="28"/>
        </w:rPr>
        <w:t xml:space="preserve"> №</w:t>
      </w:r>
      <w:r w:rsidR="00B43A92">
        <w:rPr>
          <w:bCs/>
          <w:sz w:val="28"/>
          <w:szCs w:val="28"/>
        </w:rPr>
        <w:t xml:space="preserve"> 13/1-СД</w:t>
      </w:r>
    </w:p>
    <w:p w:rsidR="00A61952" w:rsidRPr="00A61952" w:rsidRDefault="00A61952" w:rsidP="00A61952">
      <w:pPr>
        <w:autoSpaceDE w:val="0"/>
        <w:autoSpaceDN w:val="0"/>
        <w:adjustRightInd w:val="0"/>
        <w:ind w:left="5041"/>
        <w:jc w:val="both"/>
        <w:rPr>
          <w:rFonts w:eastAsia="Times New Roman"/>
          <w:bCs/>
          <w:sz w:val="28"/>
          <w:szCs w:val="28"/>
          <w:lang w:eastAsia="en-US"/>
        </w:rPr>
      </w:pPr>
    </w:p>
    <w:p w:rsidR="00A61952" w:rsidRPr="00A61952" w:rsidRDefault="00A61952" w:rsidP="00A61952">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Перечень главных администраторов источников финансирования дефицита бюджета </w:t>
      </w:r>
      <w:r w:rsidRPr="00A61952">
        <w:rPr>
          <w:rFonts w:eastAsia="Times New Roman"/>
          <w:b/>
          <w:sz w:val="28"/>
          <w:szCs w:val="28"/>
          <w:lang w:eastAsia="en-US"/>
        </w:rPr>
        <w:t>муниципального округа</w:t>
      </w:r>
      <w:r w:rsidRPr="00A61952">
        <w:rPr>
          <w:rFonts w:eastAsia="Times New Roman"/>
          <w:b/>
          <w:i/>
          <w:sz w:val="28"/>
          <w:szCs w:val="28"/>
          <w:lang w:eastAsia="en-US"/>
        </w:rPr>
        <w:t xml:space="preserve"> </w:t>
      </w:r>
      <w:r w:rsidRPr="00A61952">
        <w:rPr>
          <w:rFonts w:eastAsia="Times New Roman"/>
          <w:b/>
          <w:sz w:val="28"/>
          <w:szCs w:val="28"/>
          <w:lang w:eastAsia="en-US"/>
        </w:rPr>
        <w:t>Северное Медведково</w:t>
      </w:r>
    </w:p>
    <w:p w:rsidR="00A61952" w:rsidRPr="00A61952" w:rsidRDefault="00A61952" w:rsidP="00A61952">
      <w:pPr>
        <w:autoSpaceDE w:val="0"/>
        <w:autoSpaceDN w:val="0"/>
        <w:adjustRightInd w:val="0"/>
        <w:jc w:val="center"/>
        <w:rPr>
          <w:rFonts w:eastAsia="Times New Roman"/>
          <w:sz w:val="28"/>
          <w:szCs w:val="28"/>
          <w:lang w:eastAsia="en-US"/>
        </w:rPr>
      </w:pPr>
    </w:p>
    <w:tbl>
      <w:tblPr>
        <w:tblW w:w="10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
        <w:gridCol w:w="496"/>
        <w:gridCol w:w="850"/>
        <w:gridCol w:w="567"/>
        <w:gridCol w:w="851"/>
        <w:gridCol w:w="709"/>
        <w:gridCol w:w="3813"/>
      </w:tblGrid>
      <w:tr w:rsidR="00A61952" w:rsidRPr="00A61952" w:rsidTr="00A61952">
        <w:tc>
          <w:tcPr>
            <w:tcW w:w="6204" w:type="dxa"/>
            <w:gridSpan w:val="7"/>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Код бюджетной классификации</w:t>
            </w:r>
          </w:p>
        </w:tc>
        <w:tc>
          <w:tcPr>
            <w:tcW w:w="3813" w:type="dxa"/>
            <w:vMerge w:val="restart"/>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Наименование главного администратора 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r w:rsidRPr="00A61952">
              <w:rPr>
                <w:rFonts w:eastAsia="Times New Roman"/>
                <w:i/>
                <w:sz w:val="28"/>
                <w:szCs w:val="28"/>
                <w:lang w:eastAsia="en-US"/>
              </w:rPr>
              <w:t xml:space="preserve"> </w:t>
            </w:r>
            <w:r w:rsidRPr="00A61952">
              <w:rPr>
                <w:rFonts w:eastAsia="Calibri"/>
                <w:sz w:val="28"/>
                <w:szCs w:val="28"/>
                <w:lang w:eastAsia="en-US"/>
              </w:rPr>
              <w:t>и виды (подвиды) источников</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главного администратора источников</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Calibri"/>
                <w:sz w:val="28"/>
                <w:szCs w:val="28"/>
                <w:lang w:eastAsia="en-US"/>
              </w:rPr>
              <w:t xml:space="preserve">источников финансирования дефицита бюджета </w:t>
            </w:r>
            <w:r w:rsidRPr="00A61952">
              <w:rPr>
                <w:rFonts w:eastAsia="Times New Roman"/>
                <w:sz w:val="28"/>
                <w:szCs w:val="28"/>
                <w:lang w:eastAsia="en-US"/>
              </w:rPr>
              <w:t>муниципального округа Северное Медведково</w:t>
            </w:r>
          </w:p>
        </w:tc>
        <w:tc>
          <w:tcPr>
            <w:tcW w:w="3813" w:type="dxa"/>
            <w:vMerge/>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3969" w:type="dxa"/>
            <w:gridSpan w:val="6"/>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p>
        </w:tc>
        <w:tc>
          <w:tcPr>
            <w:tcW w:w="3813"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i/>
                <w:sz w:val="28"/>
                <w:szCs w:val="28"/>
                <w:lang w:eastAsia="en-US"/>
              </w:rPr>
              <w:t xml:space="preserve">Аппарат Совета депутатов </w:t>
            </w:r>
            <w:r w:rsidRPr="00A61952">
              <w:rPr>
                <w:rFonts w:eastAsia="Times New Roman"/>
                <w:sz w:val="28"/>
                <w:szCs w:val="28"/>
                <w:lang w:eastAsia="en-US"/>
              </w:rPr>
              <w:t>муниципального округа Северное Медведково</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510</w:t>
            </w:r>
          </w:p>
        </w:tc>
        <w:tc>
          <w:tcPr>
            <w:tcW w:w="3813" w:type="dxa"/>
            <w:shd w:val="clear" w:color="auto" w:fill="auto"/>
          </w:tcPr>
          <w:p w:rsidR="00A61952" w:rsidRPr="00A61952" w:rsidRDefault="00A61952" w:rsidP="00A61952">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 xml:space="preserve">Увеличение прочих остатков денежных средств бюджетов внутригородских муниципальных образований городов федерального значения  </w:t>
            </w:r>
          </w:p>
        </w:tc>
      </w:tr>
      <w:tr w:rsidR="00A61952" w:rsidRPr="00A61952" w:rsidTr="00A61952">
        <w:tc>
          <w:tcPr>
            <w:tcW w:w="2235"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900</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01</w:t>
            </w:r>
          </w:p>
        </w:tc>
        <w:tc>
          <w:tcPr>
            <w:tcW w:w="496"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05</w:t>
            </w:r>
          </w:p>
        </w:tc>
        <w:tc>
          <w:tcPr>
            <w:tcW w:w="850"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0201</w:t>
            </w:r>
          </w:p>
        </w:tc>
        <w:tc>
          <w:tcPr>
            <w:tcW w:w="567"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03</w:t>
            </w:r>
          </w:p>
        </w:tc>
        <w:tc>
          <w:tcPr>
            <w:tcW w:w="851"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0000</w:t>
            </w:r>
          </w:p>
        </w:tc>
        <w:tc>
          <w:tcPr>
            <w:tcW w:w="709" w:type="dxa"/>
            <w:shd w:val="clear" w:color="auto" w:fill="auto"/>
          </w:tcPr>
          <w:p w:rsidR="00A61952" w:rsidRPr="00A61952" w:rsidRDefault="00A61952" w:rsidP="00A61952">
            <w:pPr>
              <w:autoSpaceDE w:val="0"/>
              <w:autoSpaceDN w:val="0"/>
              <w:adjustRightInd w:val="0"/>
              <w:jc w:val="center"/>
              <w:rPr>
                <w:rFonts w:eastAsia="Times New Roman"/>
                <w:sz w:val="28"/>
                <w:szCs w:val="28"/>
                <w:lang w:eastAsia="en-US"/>
              </w:rPr>
            </w:pPr>
            <w:r w:rsidRPr="00A61952">
              <w:rPr>
                <w:rFonts w:eastAsia="Times New Roman"/>
                <w:sz w:val="28"/>
                <w:szCs w:val="28"/>
                <w:lang w:eastAsia="en-US"/>
              </w:rPr>
              <w:t>610</w:t>
            </w:r>
          </w:p>
        </w:tc>
        <w:tc>
          <w:tcPr>
            <w:tcW w:w="3813" w:type="dxa"/>
            <w:shd w:val="clear" w:color="auto" w:fill="auto"/>
          </w:tcPr>
          <w:p w:rsidR="00A61952" w:rsidRPr="00A61952" w:rsidRDefault="00A61952" w:rsidP="00A61952">
            <w:pPr>
              <w:autoSpaceDE w:val="0"/>
              <w:autoSpaceDN w:val="0"/>
              <w:adjustRightInd w:val="0"/>
              <w:jc w:val="both"/>
              <w:rPr>
                <w:rFonts w:eastAsia="Times New Roman"/>
                <w:sz w:val="28"/>
                <w:szCs w:val="28"/>
                <w:lang w:eastAsia="en-US"/>
              </w:rPr>
            </w:pPr>
            <w:r w:rsidRPr="00A61952">
              <w:rPr>
                <w:rFonts w:eastAsia="Times New Roman"/>
                <w:sz w:val="28"/>
                <w:szCs w:val="28"/>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r>
    </w:tbl>
    <w:p w:rsidR="003170E0" w:rsidRDefault="003170E0" w:rsidP="00A61952">
      <w:pPr>
        <w:keepNext/>
        <w:spacing w:before="240" w:after="60" w:line="276" w:lineRule="auto"/>
        <w:ind w:left="4536"/>
        <w:outlineLvl w:val="1"/>
        <w:rPr>
          <w:rFonts w:eastAsia="Times New Roman"/>
          <w:b/>
          <w:i/>
          <w:iCs/>
          <w:color w:val="4F81BD"/>
          <w:sz w:val="28"/>
          <w:szCs w:val="28"/>
          <w:lang w:eastAsia="en-US"/>
        </w:rPr>
      </w:pPr>
      <w:bookmarkStart w:id="6" w:name="_Toc531093563"/>
      <w:r>
        <w:rPr>
          <w:rFonts w:eastAsia="Times New Roman"/>
          <w:b/>
          <w:i/>
          <w:iCs/>
          <w:color w:val="4F81BD"/>
          <w:sz w:val="28"/>
          <w:szCs w:val="28"/>
          <w:lang w:eastAsia="en-US"/>
        </w:rPr>
        <w:br w:type="page"/>
      </w:r>
    </w:p>
    <w:bookmarkEnd w:id="6"/>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3</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005533EB">
        <w:rPr>
          <w:bCs/>
        </w:rPr>
        <w:t>от 17.12.2019</w:t>
      </w:r>
      <w:r w:rsidR="005533EB">
        <w:rPr>
          <w:bCs/>
          <w:sz w:val="28"/>
          <w:szCs w:val="28"/>
        </w:rPr>
        <w:t xml:space="preserve"> № 13/1-СД</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sidR="00D254CD">
        <w:rPr>
          <w:rFonts w:eastAsia="Times New Roman"/>
          <w:b/>
          <w:sz w:val="28"/>
          <w:szCs w:val="28"/>
          <w:lang w:eastAsia="en-US"/>
        </w:rPr>
        <w:t>20</w:t>
      </w:r>
      <w:r w:rsidRPr="00A61952">
        <w:rPr>
          <w:rFonts w:eastAsia="Times New Roman"/>
          <w:b/>
          <w:sz w:val="28"/>
          <w:szCs w:val="28"/>
          <w:lang w:eastAsia="en-US"/>
        </w:rPr>
        <w:t xml:space="preserve"> год </w:t>
      </w:r>
    </w:p>
    <w:p w:rsidR="00A61952" w:rsidRPr="00A61952" w:rsidRDefault="00A61952" w:rsidP="00A61952">
      <w:pPr>
        <w:autoSpaceDE w:val="0"/>
        <w:autoSpaceDN w:val="0"/>
        <w:adjustRightInd w:val="0"/>
        <w:jc w:val="center"/>
        <w:rPr>
          <w:rFonts w:eastAsia="Times New Roman"/>
          <w:b/>
          <w:sz w:val="28"/>
          <w:szCs w:val="28"/>
          <w:lang w:eastAsia="en-US"/>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567"/>
        <w:gridCol w:w="567"/>
        <w:gridCol w:w="1701"/>
        <w:gridCol w:w="709"/>
        <w:gridCol w:w="1106"/>
      </w:tblGrid>
      <w:tr w:rsidR="00A61952" w:rsidRPr="00A61952" w:rsidTr="00A61952">
        <w:tc>
          <w:tcPr>
            <w:tcW w:w="4990"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r>
      <w:tr w:rsidR="00A61952" w:rsidRPr="00A61952" w:rsidTr="00A61952">
        <w:trPr>
          <w:trHeight w:val="780"/>
        </w:trPr>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990"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990"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Депутаты Совета депутатов муниципального </w:t>
            </w:r>
            <w:r w:rsidRPr="00A61952">
              <w:rPr>
                <w:rFonts w:eastAsia="Times New Roman"/>
                <w:color w:val="000000"/>
                <w:lang w:eastAsia="en-US"/>
              </w:rPr>
              <w:lastRenderedPageBreak/>
              <w:t>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990"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 xml:space="preserve">Резервный фонд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990"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Закупка товаров, работ и услуг для </w:t>
            </w:r>
            <w:r w:rsidRPr="00A61952">
              <w:rPr>
                <w:rFonts w:eastAsia="Calibri"/>
              </w:rPr>
              <w:lastRenderedPageBreak/>
              <w:t>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lastRenderedPageBreak/>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990"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0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8534"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0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25 682,5</w:t>
            </w:r>
          </w:p>
        </w:tc>
      </w:tr>
    </w:tbl>
    <w:p w:rsidR="003170E0" w:rsidRDefault="003170E0" w:rsidP="00A61952">
      <w:pPr>
        <w:keepNext/>
        <w:spacing w:before="240" w:after="60" w:line="276" w:lineRule="auto"/>
        <w:ind w:left="5103"/>
        <w:outlineLvl w:val="1"/>
        <w:rPr>
          <w:rFonts w:eastAsia="Times New Roman"/>
          <w:b/>
          <w:iCs/>
          <w:color w:val="000000" w:themeColor="text1"/>
          <w:sz w:val="28"/>
          <w:szCs w:val="28"/>
          <w:lang w:eastAsia="en-US"/>
        </w:rPr>
      </w:pPr>
      <w:bookmarkStart w:id="7" w:name="_Toc531093564"/>
      <w:r>
        <w:rPr>
          <w:rFonts w:eastAsia="Times New Roman"/>
          <w:b/>
          <w:iCs/>
          <w:color w:val="000000" w:themeColor="text1"/>
          <w:sz w:val="28"/>
          <w:szCs w:val="28"/>
          <w:lang w:eastAsia="en-US"/>
        </w:rPr>
        <w:br w:type="page"/>
      </w:r>
    </w:p>
    <w:bookmarkEnd w:id="7"/>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4</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13/1-СД</w:t>
      </w:r>
    </w:p>
    <w:p w:rsidR="00A61952" w:rsidRPr="00A61952" w:rsidRDefault="00A61952" w:rsidP="00A61952">
      <w:pPr>
        <w:autoSpaceDE w:val="0"/>
        <w:autoSpaceDN w:val="0"/>
        <w:adjustRightInd w:val="0"/>
        <w:ind w:left="5041"/>
        <w:jc w:val="both"/>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Ведомственная структура расходов 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sidR="00BB68BA">
        <w:rPr>
          <w:rFonts w:eastAsia="Calibri"/>
          <w:b/>
          <w:sz w:val="28"/>
          <w:szCs w:val="28"/>
          <w:lang w:eastAsia="en-US"/>
        </w:rPr>
        <w:t>1</w:t>
      </w:r>
      <w:r w:rsidRPr="00A61952">
        <w:rPr>
          <w:rFonts w:eastAsia="Calibri"/>
          <w:b/>
          <w:sz w:val="28"/>
          <w:szCs w:val="28"/>
          <w:lang w:eastAsia="en-US"/>
        </w:rPr>
        <w:t xml:space="preserve"> и 202</w:t>
      </w:r>
      <w:r w:rsidR="00BB68BA">
        <w:rPr>
          <w:rFonts w:eastAsia="Calibri"/>
          <w:b/>
          <w:sz w:val="28"/>
          <w:szCs w:val="28"/>
          <w:lang w:eastAsia="en-US"/>
        </w:rPr>
        <w:t>2</w:t>
      </w:r>
      <w:r w:rsidRPr="00A61952">
        <w:rPr>
          <w:rFonts w:eastAsia="Calibri"/>
          <w:b/>
          <w:sz w:val="28"/>
          <w:szCs w:val="28"/>
          <w:lang w:eastAsia="en-US"/>
        </w:rPr>
        <w:t xml:space="preserve"> годов</w:t>
      </w:r>
    </w:p>
    <w:p w:rsidR="00A61952" w:rsidRPr="00A61952" w:rsidRDefault="00A61952" w:rsidP="00A61952">
      <w:pPr>
        <w:autoSpaceDE w:val="0"/>
        <w:autoSpaceDN w:val="0"/>
        <w:adjustRightInd w:val="0"/>
        <w:jc w:val="center"/>
        <w:rPr>
          <w:rFonts w:eastAsia="Calibri"/>
          <w:b/>
          <w:sz w:val="28"/>
          <w:szCs w:val="28"/>
          <w:lang w:eastAsia="en-US"/>
        </w:rPr>
      </w:pPr>
    </w:p>
    <w:tbl>
      <w:tblPr>
        <w:tblW w:w="10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113"/>
      </w:tblGrid>
      <w:tr w:rsidR="00A61952" w:rsidRPr="00A61952" w:rsidTr="00420958">
        <w:tc>
          <w:tcPr>
            <w:tcW w:w="425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7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2247" w:type="dxa"/>
            <w:gridSpan w:val="2"/>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420958">
        <w:tc>
          <w:tcPr>
            <w:tcW w:w="4253" w:type="dxa"/>
            <w:vMerge/>
            <w:shd w:val="clear" w:color="auto" w:fill="auto"/>
          </w:tcPr>
          <w:p w:rsidR="00A61952" w:rsidRPr="00A61952" w:rsidRDefault="00A61952" w:rsidP="00A61952">
            <w:pPr>
              <w:jc w:val="both"/>
              <w:rPr>
                <w:rFonts w:eastAsia="Times New Roman"/>
                <w:color w:val="000000"/>
                <w:lang w:eastAsia="en-US"/>
              </w:rPr>
            </w:pPr>
          </w:p>
        </w:tc>
        <w:tc>
          <w:tcPr>
            <w:tcW w:w="566"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D22C0C" w:rsidP="00A61952">
            <w:pPr>
              <w:autoSpaceDE w:val="0"/>
              <w:autoSpaceDN w:val="0"/>
              <w:adjustRightInd w:val="0"/>
              <w:jc w:val="center"/>
              <w:rPr>
                <w:rFonts w:eastAsia="Times New Roman"/>
                <w:lang w:eastAsia="en-US"/>
              </w:rPr>
            </w:pPr>
            <w:r>
              <w:rPr>
                <w:rFonts w:eastAsia="Times New Roman"/>
                <w:lang w:eastAsia="en-US"/>
              </w:rPr>
              <w:t>202</w:t>
            </w:r>
            <w:r>
              <w:rPr>
                <w:rFonts w:eastAsia="Times New Roman"/>
                <w:lang w:val="en-US" w:eastAsia="en-US"/>
              </w:rPr>
              <w:t>1</w:t>
            </w:r>
            <w:r w:rsidR="00A61952" w:rsidRPr="00A61952">
              <w:rPr>
                <w:rFonts w:eastAsia="Times New Roman"/>
                <w:lang w:eastAsia="en-US"/>
              </w:rPr>
              <w:t xml:space="preserve"> год</w:t>
            </w:r>
          </w:p>
        </w:tc>
        <w:tc>
          <w:tcPr>
            <w:tcW w:w="1113" w:type="dxa"/>
            <w:shd w:val="clear" w:color="auto" w:fill="auto"/>
            <w:vAlign w:val="center"/>
          </w:tcPr>
          <w:p w:rsidR="00A61952" w:rsidRPr="00A61952" w:rsidRDefault="00D22C0C" w:rsidP="00A61952">
            <w:pPr>
              <w:autoSpaceDE w:val="0"/>
              <w:autoSpaceDN w:val="0"/>
              <w:adjustRightInd w:val="0"/>
              <w:jc w:val="center"/>
              <w:rPr>
                <w:rFonts w:eastAsia="Times New Roman"/>
                <w:lang w:eastAsia="en-US"/>
              </w:rPr>
            </w:pPr>
            <w:r>
              <w:rPr>
                <w:rFonts w:eastAsia="Times New Roman"/>
                <w:lang w:eastAsia="en-US"/>
              </w:rPr>
              <w:t>2022</w:t>
            </w:r>
            <w:r w:rsidR="00A61952" w:rsidRPr="00A61952">
              <w:rPr>
                <w:rFonts w:eastAsia="Times New Roman"/>
                <w:lang w:eastAsia="en-US"/>
              </w:rPr>
              <w:t xml:space="preserve"> год</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25 566,3</w:t>
            </w:r>
          </w:p>
        </w:tc>
      </w:tr>
      <w:tr w:rsidR="00A61952" w:rsidRPr="00A61952" w:rsidTr="00420958">
        <w:tc>
          <w:tcPr>
            <w:tcW w:w="4253" w:type="dxa"/>
            <w:shd w:val="clear" w:color="auto" w:fill="auto"/>
          </w:tcPr>
          <w:p w:rsidR="00A61952" w:rsidRPr="00A61952" w:rsidRDefault="00A61952" w:rsidP="00A6195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3 541,5</w:t>
            </w:r>
          </w:p>
        </w:tc>
      </w:tr>
      <w:tr w:rsidR="00A61952" w:rsidRPr="00A61952" w:rsidTr="00420958">
        <w:tc>
          <w:tcPr>
            <w:tcW w:w="4253" w:type="dxa"/>
            <w:shd w:val="clear" w:color="auto" w:fill="auto"/>
            <w:vAlign w:val="bottom"/>
          </w:tcPr>
          <w:p w:rsidR="00A61952" w:rsidRPr="00A61952" w:rsidRDefault="00A61952" w:rsidP="00A6195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3 489,5</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3 460,0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420958">
        <w:tc>
          <w:tcPr>
            <w:tcW w:w="4253"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420958">
        <w:tc>
          <w:tcPr>
            <w:tcW w:w="4253"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420958">
        <w:tc>
          <w:tcPr>
            <w:tcW w:w="4253"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w:t>
            </w:r>
            <w:r w:rsidRPr="00A61952">
              <w:rPr>
                <w:rFonts w:eastAsia="Times New Roman"/>
                <w:lang w:eastAsia="en-US"/>
              </w:rPr>
              <w:lastRenderedPageBreak/>
              <w:t xml:space="preserve">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420958">
        <w:tc>
          <w:tcPr>
            <w:tcW w:w="4253"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420958">
        <w:tc>
          <w:tcPr>
            <w:tcW w:w="4253"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15 755,2</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16 216,2</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8 644,3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Закупка товаров, работ и услуг для </w:t>
            </w:r>
            <w:r w:rsidRPr="00A61952">
              <w:rPr>
                <w:rFonts w:eastAsia="Calibri"/>
              </w:rPr>
              <w:lastRenderedPageBreak/>
              <w:t>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4"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13"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420958">
        <w:tc>
          <w:tcPr>
            <w:tcW w:w="4253"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13"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tcBorders>
              <w:top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Другие вопросы в области культуры, кинематографии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420958">
        <w:tc>
          <w:tcPr>
            <w:tcW w:w="4253" w:type="dxa"/>
            <w:shd w:val="clear" w:color="auto" w:fill="auto"/>
            <w:vAlign w:val="bottom"/>
          </w:tcPr>
          <w:p w:rsidR="00A61952" w:rsidRPr="00A61952" w:rsidRDefault="00A61952" w:rsidP="00A6195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420958">
        <w:tc>
          <w:tcPr>
            <w:tcW w:w="4253"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420958">
        <w:tc>
          <w:tcPr>
            <w:tcW w:w="4253" w:type="dxa"/>
            <w:shd w:val="clear" w:color="auto" w:fill="auto"/>
          </w:tcPr>
          <w:p w:rsidR="00A61952" w:rsidRPr="00A61952" w:rsidRDefault="00A61952" w:rsidP="00A6195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w:t>
            </w:r>
            <w:r w:rsidRPr="00A61952">
              <w:rPr>
                <w:rFonts w:eastAsia="Times New Roman"/>
                <w:color w:val="000000"/>
                <w:lang w:eastAsia="en-US"/>
              </w:rPr>
              <w:lastRenderedPageBreak/>
              <w:t>(муниципальных) нужд</w:t>
            </w:r>
          </w:p>
        </w:tc>
        <w:tc>
          <w:tcPr>
            <w:tcW w:w="566"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lastRenderedPageBreak/>
              <w:t>12</w:t>
            </w: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420958">
        <w:tc>
          <w:tcPr>
            <w:tcW w:w="4253"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32"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629,5</w:t>
            </w:r>
          </w:p>
        </w:tc>
        <w:tc>
          <w:tcPr>
            <w:tcW w:w="111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1 569,0</w:t>
            </w:r>
          </w:p>
        </w:tc>
      </w:tr>
      <w:tr w:rsidR="00A61952" w:rsidRPr="00A61952" w:rsidTr="00420958">
        <w:tc>
          <w:tcPr>
            <w:tcW w:w="7825" w:type="dxa"/>
            <w:gridSpan w:val="5"/>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113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25 853,1</w:t>
            </w:r>
          </w:p>
        </w:tc>
        <w:tc>
          <w:tcPr>
            <w:tcW w:w="11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32 993,9</w:t>
            </w:r>
          </w:p>
        </w:tc>
      </w:tr>
    </w:tbl>
    <w:p w:rsidR="0073001E" w:rsidRDefault="0073001E" w:rsidP="0073001E">
      <w:pPr>
        <w:autoSpaceDE w:val="0"/>
        <w:autoSpaceDN w:val="0"/>
        <w:adjustRightInd w:val="0"/>
        <w:ind w:left="5041"/>
        <w:jc w:val="both"/>
        <w:rPr>
          <w:bCs/>
          <w:sz w:val="28"/>
          <w:szCs w:val="28"/>
        </w:rPr>
      </w:pPr>
      <w:bookmarkStart w:id="8" w:name="_Toc531093565"/>
      <w:bookmarkStart w:id="9" w:name="_Toc24099802"/>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Default="0073001E" w:rsidP="0073001E">
      <w:pPr>
        <w:autoSpaceDE w:val="0"/>
        <w:autoSpaceDN w:val="0"/>
        <w:adjustRightInd w:val="0"/>
        <w:ind w:left="5041"/>
        <w:jc w:val="both"/>
        <w:rPr>
          <w:bCs/>
          <w:sz w:val="28"/>
          <w:szCs w:val="28"/>
        </w:rPr>
      </w:pPr>
    </w:p>
    <w:p w:rsidR="0073001E" w:rsidRPr="006A4A4A" w:rsidRDefault="0073001E" w:rsidP="0073001E">
      <w:pPr>
        <w:autoSpaceDE w:val="0"/>
        <w:autoSpaceDN w:val="0"/>
        <w:adjustRightInd w:val="0"/>
        <w:ind w:left="5041"/>
        <w:jc w:val="both"/>
        <w:rPr>
          <w:bCs/>
          <w:sz w:val="28"/>
          <w:szCs w:val="28"/>
        </w:rPr>
      </w:pPr>
      <w:r w:rsidRPr="006A4A4A">
        <w:rPr>
          <w:bCs/>
          <w:sz w:val="28"/>
          <w:szCs w:val="28"/>
        </w:rPr>
        <w:t xml:space="preserve">Приложение </w:t>
      </w:r>
      <w:r>
        <w:rPr>
          <w:bCs/>
          <w:sz w:val="28"/>
          <w:szCs w:val="28"/>
        </w:rPr>
        <w:t>5</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 xml:space="preserve"> 13/1-СД</w:t>
      </w:r>
    </w:p>
    <w:p w:rsidR="0073001E" w:rsidRDefault="0073001E" w:rsidP="00A61952">
      <w:pPr>
        <w:keepNext/>
        <w:keepLines/>
        <w:spacing w:before="200" w:line="276" w:lineRule="auto"/>
        <w:ind w:left="5103"/>
        <w:outlineLvl w:val="1"/>
        <w:rPr>
          <w:rFonts w:eastAsia="Times New Roman"/>
          <w:b/>
          <w:bCs/>
          <w:sz w:val="28"/>
          <w:szCs w:val="28"/>
          <w:lang w:eastAsia="en-US"/>
        </w:rPr>
      </w:pPr>
    </w:p>
    <w:bookmarkEnd w:id="8"/>
    <w:bookmarkEnd w:id="9"/>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Распределение бюджетных ассигнований</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2020 год</w:t>
      </w:r>
    </w:p>
    <w:p w:rsidR="00A61952" w:rsidRPr="00A61952" w:rsidRDefault="00A61952" w:rsidP="00A61952">
      <w:pPr>
        <w:autoSpaceDE w:val="0"/>
        <w:autoSpaceDN w:val="0"/>
        <w:adjustRightInd w:val="0"/>
        <w:jc w:val="center"/>
        <w:rPr>
          <w:rFonts w:eastAsia="Calibri"/>
          <w:b/>
          <w:i/>
          <w:sz w:val="28"/>
          <w:szCs w:val="28"/>
          <w:lang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67"/>
        <w:gridCol w:w="6"/>
        <w:gridCol w:w="561"/>
        <w:gridCol w:w="6"/>
        <w:gridCol w:w="1684"/>
        <w:gridCol w:w="11"/>
        <w:gridCol w:w="709"/>
        <w:gridCol w:w="1701"/>
      </w:tblGrid>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xml:space="preserve">Сумма </w:t>
            </w:r>
          </w:p>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(тыс. рублей)</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7"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gridSpan w:val="3"/>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0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Глава муниципального округа Северное Медведково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6"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6"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 xml:space="preserve">Функционирование законодательных </w:t>
            </w:r>
            <w:r w:rsidRPr="00A61952">
              <w:rPr>
                <w:rFonts w:eastAsia="Calibri"/>
              </w:rPr>
              <w:lastRenderedPageBreak/>
              <w:t>(представительных) органов государственной власти и представительных органов муниципальных образований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6"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16 014,1</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jc w:val="both"/>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4 198,6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lastRenderedPageBreak/>
              <w:t>Уплата налогов, сборов и иных платежей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 А 01 00000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6"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autoSpaceDE w:val="0"/>
              <w:autoSpaceDN w:val="0"/>
              <w:adjustRightInd w:val="0"/>
              <w:rPr>
                <w:rFonts w:eastAsia="Calibri"/>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Пенсионное обеспечение</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01500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Другие вопросы в области социальной политики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 </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84" w:type="dxa"/>
            <w:shd w:val="clear" w:color="auto" w:fill="auto"/>
          </w:tcPr>
          <w:p w:rsidR="00A61952" w:rsidRPr="00A61952" w:rsidRDefault="00A61952" w:rsidP="00A61952">
            <w:pPr>
              <w:rPr>
                <w:rFonts w:ascii="Calibri" w:eastAsia="Times New Roman" w:hAnsi="Calibri"/>
                <w:sz w:val="22"/>
                <w:szCs w:val="22"/>
                <w:lang w:eastAsia="en-US"/>
              </w:rPr>
            </w:pPr>
            <w:r w:rsidRPr="00A61952">
              <w:rPr>
                <w:rFonts w:eastAsia="Times New Roman"/>
                <w:lang w:eastAsia="en-US"/>
              </w:rPr>
              <w:t>35 П 01 01800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6"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73" w:type="dxa"/>
            <w:gridSpan w:val="2"/>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6" w:type="dxa"/>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73"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67"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84"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20" w:type="dxa"/>
            <w:gridSpan w:val="2"/>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701"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25 682,5</w:t>
            </w:r>
          </w:p>
        </w:tc>
      </w:tr>
    </w:tbl>
    <w:p w:rsidR="003170E0" w:rsidRDefault="003170E0" w:rsidP="00A61952">
      <w:pPr>
        <w:keepNext/>
        <w:keepLines/>
        <w:spacing w:before="200" w:line="276" w:lineRule="auto"/>
        <w:ind w:left="5103"/>
        <w:outlineLvl w:val="1"/>
        <w:rPr>
          <w:rFonts w:eastAsia="Times New Roman"/>
          <w:b/>
          <w:bCs/>
          <w:i/>
          <w:color w:val="4F81BD"/>
          <w:sz w:val="28"/>
          <w:szCs w:val="28"/>
          <w:lang w:eastAsia="en-US"/>
        </w:rPr>
      </w:pPr>
      <w:bookmarkStart w:id="10" w:name="_Toc531093566"/>
      <w:bookmarkStart w:id="11" w:name="_Toc24099803"/>
      <w:r>
        <w:rPr>
          <w:rFonts w:eastAsia="Times New Roman"/>
          <w:b/>
          <w:bCs/>
          <w:i/>
          <w:color w:val="4F81BD"/>
          <w:sz w:val="28"/>
          <w:szCs w:val="28"/>
          <w:lang w:eastAsia="en-US"/>
        </w:rPr>
        <w:br w:type="page"/>
      </w:r>
    </w:p>
    <w:bookmarkEnd w:id="10"/>
    <w:bookmarkEnd w:id="11"/>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6</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005533EB">
        <w:rPr>
          <w:bCs/>
        </w:rPr>
        <w:t xml:space="preserve">от 17.12.2019 </w:t>
      </w:r>
      <w:r w:rsidR="005533EB">
        <w:rPr>
          <w:bCs/>
          <w:sz w:val="28"/>
          <w:szCs w:val="28"/>
        </w:rPr>
        <w:t>№ 13/1-СД</w:t>
      </w:r>
    </w:p>
    <w:p w:rsidR="00A61952" w:rsidRPr="00A61952" w:rsidRDefault="00A61952" w:rsidP="00A61952">
      <w:pPr>
        <w:autoSpaceDE w:val="0"/>
        <w:autoSpaceDN w:val="0"/>
        <w:adjustRightInd w:val="0"/>
        <w:ind w:left="5041"/>
        <w:jc w:val="both"/>
        <w:rPr>
          <w:rFonts w:eastAsia="Calibri"/>
          <w:b/>
          <w:i/>
          <w:sz w:val="28"/>
          <w:szCs w:val="28"/>
          <w:lang w:eastAsia="en-US"/>
        </w:rPr>
      </w:pPr>
    </w:p>
    <w:p w:rsidR="00A61952" w:rsidRPr="00A61952" w:rsidRDefault="00A61952" w:rsidP="00A61952">
      <w:pPr>
        <w:autoSpaceDE w:val="0"/>
        <w:autoSpaceDN w:val="0"/>
        <w:adjustRightInd w:val="0"/>
        <w:jc w:val="center"/>
        <w:rPr>
          <w:rFonts w:eastAsia="Calibri"/>
          <w:b/>
          <w:i/>
          <w:sz w:val="28"/>
          <w:szCs w:val="28"/>
          <w:lang w:eastAsia="en-US"/>
        </w:rPr>
      </w:pPr>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2021 и 2022 годов</w:t>
      </w:r>
    </w:p>
    <w:p w:rsidR="00A61952" w:rsidRPr="00A61952" w:rsidRDefault="00A61952" w:rsidP="00A61952">
      <w:pPr>
        <w:rPr>
          <w:rFonts w:eastAsia="Calibri"/>
          <w:b/>
          <w:i/>
          <w:sz w:val="28"/>
          <w:szCs w:val="28"/>
          <w:lang w:eastAsia="en-US"/>
        </w:rPr>
      </w:pPr>
    </w:p>
    <w:tbl>
      <w:tblPr>
        <w:tblW w:w="103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53"/>
        <w:gridCol w:w="575"/>
        <w:gridCol w:w="1699"/>
        <w:gridCol w:w="713"/>
        <w:gridCol w:w="1138"/>
        <w:gridCol w:w="1138"/>
      </w:tblGrid>
      <w:tr w:rsidR="00A61952" w:rsidRPr="00A61952" w:rsidTr="00A61952">
        <w:tc>
          <w:tcPr>
            <w:tcW w:w="4537"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5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Рз</w:t>
            </w:r>
          </w:p>
        </w:tc>
        <w:tc>
          <w:tcPr>
            <w:tcW w:w="575"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ПР</w:t>
            </w:r>
          </w:p>
        </w:tc>
        <w:tc>
          <w:tcPr>
            <w:tcW w:w="1699"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ЦСР</w:t>
            </w:r>
          </w:p>
        </w:tc>
        <w:tc>
          <w:tcPr>
            <w:tcW w:w="713" w:type="dxa"/>
            <w:vMerge w:val="restart"/>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ВР</w:t>
            </w:r>
          </w:p>
        </w:tc>
        <w:tc>
          <w:tcPr>
            <w:tcW w:w="2276" w:type="dxa"/>
            <w:gridSpan w:val="2"/>
            <w:shd w:val="clear" w:color="auto" w:fill="auto"/>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Сумма (тыс. рублей)</w:t>
            </w:r>
          </w:p>
        </w:tc>
      </w:tr>
      <w:tr w:rsidR="00A61952" w:rsidRPr="00A61952" w:rsidTr="00A61952">
        <w:tc>
          <w:tcPr>
            <w:tcW w:w="4537" w:type="dxa"/>
            <w:vMerge/>
            <w:shd w:val="clear" w:color="auto" w:fill="auto"/>
          </w:tcPr>
          <w:p w:rsidR="00A61952" w:rsidRPr="00A61952" w:rsidRDefault="00A61952" w:rsidP="00A61952">
            <w:pPr>
              <w:jc w:val="both"/>
              <w:rPr>
                <w:rFonts w:eastAsia="Times New Roman"/>
                <w:color w:val="000000"/>
                <w:lang w:eastAsia="en-US"/>
              </w:rPr>
            </w:pPr>
          </w:p>
        </w:tc>
        <w:tc>
          <w:tcPr>
            <w:tcW w:w="55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vMerge/>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2021 год</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2022 год</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19 623,9</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25 566,3</w:t>
            </w:r>
          </w:p>
        </w:tc>
      </w:tr>
      <w:tr w:rsidR="00A61952" w:rsidRPr="00A61952" w:rsidTr="00A61952">
        <w:tc>
          <w:tcPr>
            <w:tcW w:w="4537" w:type="dxa"/>
            <w:shd w:val="clear" w:color="auto" w:fill="auto"/>
          </w:tcPr>
          <w:p w:rsidR="00A61952" w:rsidRPr="00A61952" w:rsidRDefault="00A61952" w:rsidP="00A61952">
            <w:pPr>
              <w:tabs>
                <w:tab w:val="left" w:pos="1620"/>
              </w:tabs>
              <w:rPr>
                <w:rFonts w:eastAsia="Times New Roman"/>
                <w:lang w:eastAsia="en-US"/>
              </w:rPr>
            </w:pPr>
            <w:r w:rsidRPr="00A61952">
              <w:rPr>
                <w:rFonts w:eastAsia="Calibri"/>
              </w:rPr>
              <w:t>Функционирование высшего должностного лица субъекта Российской Федерации и муниципального образования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3 420,5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3 541,5</w:t>
            </w:r>
          </w:p>
        </w:tc>
      </w:tr>
      <w:tr w:rsidR="00A61952" w:rsidRPr="00A61952" w:rsidTr="00A61952">
        <w:tc>
          <w:tcPr>
            <w:tcW w:w="4537" w:type="dxa"/>
            <w:shd w:val="clear" w:color="auto" w:fill="auto"/>
            <w:vAlign w:val="bottom"/>
          </w:tcPr>
          <w:p w:rsidR="00A61952" w:rsidRPr="00A61952" w:rsidRDefault="00A61952" w:rsidP="00A61952">
            <w:pPr>
              <w:tabs>
                <w:tab w:val="left" w:pos="1620"/>
              </w:tabs>
              <w:rPr>
                <w:rFonts w:eastAsia="Times New Roman"/>
                <w:lang w:eastAsia="en-US"/>
              </w:rPr>
            </w:pPr>
            <w:r w:rsidRPr="00A61952">
              <w:rPr>
                <w:rFonts w:eastAsia="Times New Roman"/>
                <w:lang w:eastAsia="en-US"/>
              </w:rPr>
              <w:t xml:space="preserve">Глава муниципального округа </w:t>
            </w:r>
            <w:r w:rsidRPr="00A61952">
              <w:rPr>
                <w:rFonts w:eastAsia="Times New Roman"/>
                <w:color w:val="000000"/>
                <w:lang w:eastAsia="en-US"/>
              </w:rPr>
              <w:t>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3 368,5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3 489,5</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3 460,0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3 339,0</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color w:val="000000"/>
                <w:lang w:eastAsia="en-US"/>
              </w:rPr>
              <w:t>31 А 01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29,5</w:t>
            </w:r>
          </w:p>
        </w:tc>
      </w:tr>
      <w:tr w:rsidR="00A61952" w:rsidRPr="00A61952" w:rsidTr="00A61952">
        <w:tc>
          <w:tcPr>
            <w:tcW w:w="4537" w:type="dxa"/>
            <w:shd w:val="clear" w:color="auto" w:fill="auto"/>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Прочие расходы в сфере здравоохранения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7"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jc w:val="center"/>
              <w:rPr>
                <w:rFonts w:ascii="Calibri" w:eastAsia="Times New Roman" w:hAnsi="Calibri"/>
                <w:lang w:eastAsia="en-US"/>
              </w:rPr>
            </w:pPr>
            <w:r w:rsidRPr="00A61952">
              <w:rPr>
                <w:rFonts w:eastAsia="Times New Roman"/>
                <w:lang w:eastAsia="en-US"/>
              </w:rPr>
              <w:t>52,0</w:t>
            </w:r>
          </w:p>
        </w:tc>
      </w:tr>
      <w:tr w:rsidR="00A61952" w:rsidRPr="00A61952" w:rsidTr="00A61952">
        <w:tc>
          <w:tcPr>
            <w:tcW w:w="4537" w:type="dxa"/>
            <w:shd w:val="clear" w:color="auto" w:fill="auto"/>
            <w:vAlign w:val="bottom"/>
          </w:tcPr>
          <w:p w:rsidR="00A61952" w:rsidRPr="00A61952" w:rsidRDefault="00A61952" w:rsidP="00A61952">
            <w:pPr>
              <w:tabs>
                <w:tab w:val="left" w:pos="1620"/>
              </w:tabs>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color w:val="000000"/>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52,0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 xml:space="preserve">Функционирование законодательных (представительных) органов </w:t>
            </w:r>
            <w:r w:rsidRPr="00A61952">
              <w:rPr>
                <w:rFonts w:eastAsia="Calibri"/>
              </w:rPr>
              <w:lastRenderedPageBreak/>
              <w:t>государственной власти и представительных органов муниципальных образований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r>
      <w:tr w:rsidR="00A61952" w:rsidRPr="00A61952" w:rsidTr="00A61952">
        <w:tc>
          <w:tcPr>
            <w:tcW w:w="4537"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195,0</w:t>
            </w:r>
          </w:p>
        </w:tc>
        <w:tc>
          <w:tcPr>
            <w:tcW w:w="1138"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195,0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r>
      <w:tr w:rsidR="00A61952" w:rsidRPr="00A61952" w:rsidTr="00A61952">
        <w:tc>
          <w:tcPr>
            <w:tcW w:w="4537" w:type="dxa"/>
            <w:shd w:val="clear" w:color="auto" w:fill="auto"/>
            <w:vAlign w:val="bottom"/>
          </w:tcPr>
          <w:p w:rsidR="00A61952" w:rsidRPr="00A61952" w:rsidRDefault="00A61952" w:rsidP="00A61952">
            <w:pPr>
              <w:autoSpaceDE w:val="0"/>
              <w:autoSpaceDN w:val="0"/>
              <w:adjustRightInd w:val="0"/>
              <w:jc w:val="both"/>
              <w:rPr>
                <w:rFonts w:eastAsia="Calibri"/>
              </w:rPr>
            </w:pPr>
            <w:r w:rsidRPr="00A61952">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15 755,2</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16 216,2</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Обеспечение деятельности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 в части содержания муниципальных служащих для решения вопросов местного значения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15 548,1</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8 644,3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11 339,5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11 800,5</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3 939,7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31 Б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Прочие расходы в сфере здравоохранения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466,0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372,8</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Обеспечение проведения выборов и референдумов</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Проведение выборов депутатов Совета депутатов муниципальных округов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Специальные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07</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35А0100100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880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1138" w:type="dxa"/>
            <w:shd w:val="clear" w:color="auto" w:fill="auto"/>
            <w:vAlign w:val="center"/>
          </w:tcPr>
          <w:p w:rsidR="00A61952" w:rsidRPr="00A61952" w:rsidRDefault="00A61952" w:rsidP="00A61952">
            <w:pPr>
              <w:jc w:val="center"/>
              <w:rPr>
                <w:rFonts w:eastAsia="Times New Roman"/>
                <w:lang w:eastAsia="en-US"/>
              </w:rPr>
            </w:pPr>
            <w:r w:rsidRPr="00A61952">
              <w:rPr>
                <w:rFonts w:eastAsia="Times New Roman"/>
                <w:lang w:eastAsia="en-US"/>
              </w:rPr>
              <w:t>5 619,3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Резервный фонд </w:t>
            </w:r>
            <w:r w:rsidRPr="00A61952">
              <w:rPr>
                <w:rFonts w:eastAsia="Times New Roman"/>
                <w:i/>
                <w:color w:val="000000"/>
                <w:lang w:eastAsia="en-US"/>
              </w:rPr>
              <w:t xml:space="preserve">аппарата Совета депутатов </w:t>
            </w:r>
            <w:r w:rsidRPr="00A61952">
              <w:rPr>
                <w:rFonts w:eastAsia="Times New Roman"/>
                <w:color w:val="000000"/>
                <w:lang w:eastAsia="en-US"/>
              </w:rPr>
              <w:t>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Резервные средства</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А 01 00000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870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179,3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vAlign w:val="bottom"/>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129,3</w:t>
            </w:r>
          </w:p>
        </w:tc>
      </w:tr>
      <w:tr w:rsidR="00A61952" w:rsidRPr="00A61952" w:rsidTr="00A61952">
        <w:tc>
          <w:tcPr>
            <w:tcW w:w="4537" w:type="dxa"/>
            <w:shd w:val="clear" w:color="auto" w:fill="auto"/>
            <w:vAlign w:val="center"/>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13</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c>
          <w:tcPr>
            <w:tcW w:w="1138" w:type="dxa"/>
            <w:tcBorders>
              <w:bottom w:val="single" w:sz="4" w:space="0" w:color="auto"/>
            </w:tcBorders>
            <w:shd w:val="clear" w:color="auto" w:fill="auto"/>
            <w:vAlign w:val="center"/>
          </w:tcPr>
          <w:p w:rsidR="00A61952" w:rsidRPr="00A61952" w:rsidRDefault="00A61952" w:rsidP="00A61952">
            <w:pPr>
              <w:spacing w:after="200" w:line="276" w:lineRule="auto"/>
              <w:jc w:val="center"/>
              <w:rPr>
                <w:rFonts w:ascii="Calibri" w:eastAsia="Calibri" w:hAnsi="Calibri"/>
                <w:sz w:val="22"/>
                <w:szCs w:val="22"/>
                <w:lang w:eastAsia="en-US"/>
              </w:rPr>
            </w:pPr>
            <w:r w:rsidRPr="00A61952">
              <w:rPr>
                <w:rFonts w:eastAsia="Times New Roman"/>
                <w:lang w:eastAsia="en-US"/>
              </w:rPr>
              <w:t>50,0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КУЛЬТУРА, КИНЕМАТОГРАФИЯ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bottom w:val="nil"/>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31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tcBorders>
              <w:bottom w:val="single" w:sz="4" w:space="0" w:color="auto"/>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tcBorders>
              <w:top w:val="nil"/>
              <w:bottom w:val="nil"/>
            </w:tcBorders>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08</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4 189,3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СОЦИАЛЬНАЯ ПОЛИТИКА</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1 134,3</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lastRenderedPageBreak/>
              <w:t>Пенсионное обеспечение</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Межбюджетные трансферты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межбюджетные трансферты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01</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01500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540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644,7</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10</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06</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П 01 01800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320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489,6</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СРЕДСТВА МАССОВОЙ ИНФОРМАЦИИ</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00</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540,0</w:t>
            </w:r>
          </w:p>
        </w:tc>
      </w:tr>
      <w:tr w:rsidR="00A61952" w:rsidRPr="00A61952" w:rsidTr="00A61952">
        <w:tc>
          <w:tcPr>
            <w:tcW w:w="4537" w:type="dxa"/>
            <w:shd w:val="clear" w:color="auto" w:fill="auto"/>
            <w:vAlign w:val="bottom"/>
          </w:tcPr>
          <w:p w:rsidR="00A61952" w:rsidRPr="00A61952" w:rsidRDefault="00A61952" w:rsidP="00A61952">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7"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340,0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бюджетные ассигнования</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7" w:type="dxa"/>
            <w:shd w:val="clear" w:color="auto" w:fill="auto"/>
          </w:tcPr>
          <w:p w:rsidR="00A61952" w:rsidRPr="00A61952" w:rsidRDefault="00A61952" w:rsidP="00A6195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02</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850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40,0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vAlign w:val="center"/>
          </w:tcPr>
          <w:p w:rsidR="00A61952" w:rsidRPr="00A61952" w:rsidRDefault="00A61952" w:rsidP="00A61952">
            <w:pPr>
              <w:rPr>
                <w:rFonts w:eastAsia="Times New Roman"/>
                <w:color w:val="000000"/>
                <w:lang w:eastAsia="en-US"/>
              </w:rPr>
            </w:pPr>
            <w:r w:rsidRPr="00A61952">
              <w:rPr>
                <w:rFonts w:eastAsia="Times New Roman"/>
                <w:color w:val="000000"/>
                <w:lang w:eastAsia="en-US"/>
              </w:rPr>
              <w:t>Информирование жителей муниципального округа Северное Медведково</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53"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12</w:t>
            </w: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04</w:t>
            </w: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35 Е 01 00300</w:t>
            </w: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r w:rsidRPr="00A61952">
              <w:rPr>
                <w:rFonts w:eastAsia="Times New Roman"/>
                <w:lang w:eastAsia="en-US"/>
              </w:rPr>
              <w:t>240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200,0</w:t>
            </w:r>
          </w:p>
        </w:tc>
      </w:tr>
      <w:tr w:rsidR="00A61952" w:rsidRPr="00A61952" w:rsidTr="00A61952">
        <w:tc>
          <w:tcPr>
            <w:tcW w:w="4537" w:type="dxa"/>
            <w:shd w:val="clear" w:color="auto" w:fill="auto"/>
          </w:tcPr>
          <w:p w:rsidR="00A61952" w:rsidRPr="00A61952" w:rsidRDefault="00A61952" w:rsidP="00A61952">
            <w:pPr>
              <w:jc w:val="both"/>
              <w:rPr>
                <w:rFonts w:eastAsia="Times New Roman"/>
                <w:color w:val="000000"/>
                <w:lang w:eastAsia="en-US"/>
              </w:rPr>
            </w:pPr>
            <w:r w:rsidRPr="00A61952">
              <w:rPr>
                <w:rFonts w:eastAsia="Times New Roman"/>
                <w:color w:val="000000"/>
                <w:lang w:eastAsia="en-US"/>
              </w:rPr>
              <w:t>Условно-утверждаемые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629,5</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1 569,0</w:t>
            </w:r>
          </w:p>
        </w:tc>
      </w:tr>
      <w:tr w:rsidR="00A61952" w:rsidRPr="00A61952" w:rsidTr="00A61952">
        <w:tc>
          <w:tcPr>
            <w:tcW w:w="4537" w:type="dxa"/>
            <w:shd w:val="clear" w:color="auto" w:fill="auto"/>
            <w:vAlign w:val="center"/>
          </w:tcPr>
          <w:p w:rsidR="00A61952" w:rsidRPr="00A61952" w:rsidRDefault="00A61952" w:rsidP="00A61952">
            <w:pPr>
              <w:autoSpaceDE w:val="0"/>
              <w:autoSpaceDN w:val="0"/>
              <w:adjustRightInd w:val="0"/>
              <w:rPr>
                <w:rFonts w:eastAsia="Times New Roman"/>
                <w:lang w:eastAsia="en-US"/>
              </w:rPr>
            </w:pPr>
            <w:r w:rsidRPr="00A61952">
              <w:rPr>
                <w:rFonts w:eastAsia="Times New Roman"/>
                <w:color w:val="000000"/>
                <w:lang w:eastAsia="en-US"/>
              </w:rPr>
              <w:t>ИТОГО РАСХОДЫ</w:t>
            </w:r>
          </w:p>
        </w:tc>
        <w:tc>
          <w:tcPr>
            <w:tcW w:w="55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575"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699"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p>
        </w:tc>
        <w:tc>
          <w:tcPr>
            <w:tcW w:w="713" w:type="dxa"/>
            <w:shd w:val="clear" w:color="auto" w:fill="auto"/>
            <w:vAlign w:val="center"/>
          </w:tcPr>
          <w:p w:rsidR="00A61952" w:rsidRPr="00A61952" w:rsidRDefault="00A61952" w:rsidP="00A61952">
            <w:pPr>
              <w:autoSpaceDE w:val="0"/>
              <w:autoSpaceDN w:val="0"/>
              <w:adjustRightInd w:val="0"/>
              <w:jc w:val="center"/>
              <w:rPr>
                <w:rFonts w:eastAsia="Times New Roman"/>
                <w:lang w:eastAsia="en-US"/>
              </w:rPr>
            </w:pP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25 853,1</w:t>
            </w:r>
          </w:p>
        </w:tc>
        <w:tc>
          <w:tcPr>
            <w:tcW w:w="1138" w:type="dxa"/>
            <w:shd w:val="clear" w:color="auto" w:fill="auto"/>
            <w:vAlign w:val="center"/>
          </w:tcPr>
          <w:p w:rsidR="00A61952" w:rsidRPr="00A61952" w:rsidRDefault="00A61952" w:rsidP="00A61952">
            <w:pPr>
              <w:jc w:val="center"/>
              <w:rPr>
                <w:rFonts w:ascii="Calibri" w:eastAsia="Times New Roman" w:hAnsi="Calibri"/>
                <w:sz w:val="22"/>
                <w:szCs w:val="22"/>
                <w:lang w:eastAsia="en-US"/>
              </w:rPr>
            </w:pPr>
            <w:r w:rsidRPr="00A61952">
              <w:rPr>
                <w:rFonts w:eastAsia="Times New Roman"/>
                <w:lang w:eastAsia="en-US"/>
              </w:rPr>
              <w:t>32 993,9</w:t>
            </w:r>
          </w:p>
        </w:tc>
      </w:tr>
    </w:tbl>
    <w:p w:rsidR="003170E0" w:rsidRDefault="003170E0" w:rsidP="00A61952">
      <w:pPr>
        <w:keepNext/>
        <w:keepLines/>
        <w:spacing w:before="200" w:line="276" w:lineRule="auto"/>
        <w:ind w:left="5103"/>
        <w:outlineLvl w:val="1"/>
        <w:rPr>
          <w:rFonts w:eastAsia="Times New Roman"/>
          <w:b/>
          <w:bCs/>
          <w:color w:val="4F81BD"/>
          <w:sz w:val="28"/>
          <w:szCs w:val="28"/>
          <w:lang w:eastAsia="en-US"/>
        </w:rPr>
      </w:pPr>
      <w:bookmarkStart w:id="12" w:name="_Toc531093567"/>
      <w:bookmarkStart w:id="13" w:name="_Toc24099804"/>
      <w:r>
        <w:rPr>
          <w:rFonts w:eastAsia="Times New Roman"/>
          <w:b/>
          <w:bCs/>
          <w:color w:val="4F81BD"/>
          <w:sz w:val="28"/>
          <w:szCs w:val="28"/>
          <w:lang w:eastAsia="en-US"/>
        </w:rPr>
        <w:br w:type="page"/>
      </w:r>
    </w:p>
    <w:bookmarkEnd w:id="12"/>
    <w:bookmarkEnd w:id="13"/>
    <w:p w:rsidR="0073001E" w:rsidRPr="006A4A4A" w:rsidRDefault="0073001E" w:rsidP="0073001E">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7</w:t>
      </w:r>
    </w:p>
    <w:p w:rsidR="00432364" w:rsidRDefault="00432364" w:rsidP="00432364">
      <w:pPr>
        <w:autoSpaceDE w:val="0"/>
        <w:autoSpaceDN w:val="0"/>
        <w:adjustRightInd w:val="0"/>
        <w:ind w:left="5041"/>
        <w:jc w:val="both"/>
        <w:rPr>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5041"/>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13/1-СД</w:t>
      </w:r>
    </w:p>
    <w:p w:rsidR="006D0843" w:rsidRDefault="006D0843" w:rsidP="00A61952">
      <w:pPr>
        <w:autoSpaceDE w:val="0"/>
        <w:autoSpaceDN w:val="0"/>
        <w:adjustRightInd w:val="0"/>
        <w:ind w:left="-142"/>
        <w:jc w:val="center"/>
        <w:rPr>
          <w:rFonts w:eastAsia="Calibri"/>
          <w:b/>
          <w:sz w:val="28"/>
          <w:szCs w:val="28"/>
          <w:lang w:eastAsia="en-US"/>
        </w:rPr>
      </w:pPr>
    </w:p>
    <w:p w:rsidR="00A61952" w:rsidRPr="00A61952" w:rsidRDefault="00A61952" w:rsidP="00A61952">
      <w:pPr>
        <w:autoSpaceDE w:val="0"/>
        <w:autoSpaceDN w:val="0"/>
        <w:adjustRightInd w:val="0"/>
        <w:ind w:left="-142"/>
        <w:jc w:val="center"/>
        <w:rPr>
          <w:rFonts w:eastAsia="Calibri"/>
          <w:b/>
          <w:sz w:val="28"/>
          <w:szCs w:val="28"/>
          <w:lang w:eastAsia="en-US"/>
        </w:rPr>
      </w:pPr>
      <w:r w:rsidRPr="00A61952">
        <w:rPr>
          <w:rFonts w:eastAsia="Calibri"/>
          <w:b/>
          <w:sz w:val="28"/>
          <w:szCs w:val="28"/>
          <w:lang w:eastAsia="en-US"/>
        </w:rPr>
        <w:t>Источники финансирования дефицита</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2020 год </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2021 и 2022 годов</w:t>
      </w:r>
    </w:p>
    <w:p w:rsidR="00A61952" w:rsidRPr="00A61952" w:rsidRDefault="00A61952" w:rsidP="00A61952">
      <w:pPr>
        <w:autoSpaceDE w:val="0"/>
        <w:autoSpaceDN w:val="0"/>
        <w:adjustRightInd w:val="0"/>
        <w:jc w:val="right"/>
        <w:rPr>
          <w:rFonts w:eastAsia="Calibri"/>
          <w:sz w:val="28"/>
          <w:szCs w:val="28"/>
          <w:lang w:eastAsia="en-US"/>
        </w:rPr>
      </w:pPr>
    </w:p>
    <w:p w:rsidR="00A61952" w:rsidRPr="00A61952" w:rsidRDefault="00A61952" w:rsidP="00A61952">
      <w:pPr>
        <w:autoSpaceDE w:val="0"/>
        <w:autoSpaceDN w:val="0"/>
        <w:adjustRightInd w:val="0"/>
        <w:jc w:val="right"/>
        <w:rPr>
          <w:rFonts w:eastAsia="Calibri"/>
          <w:sz w:val="28"/>
          <w:szCs w:val="28"/>
          <w:lang w:eastAsia="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851"/>
        <w:gridCol w:w="518"/>
        <w:gridCol w:w="757"/>
        <w:gridCol w:w="655"/>
        <w:gridCol w:w="2464"/>
        <w:gridCol w:w="1203"/>
        <w:gridCol w:w="1203"/>
        <w:gridCol w:w="1138"/>
      </w:tblGrid>
      <w:tr w:rsidR="00A61952" w:rsidRPr="00A61952" w:rsidTr="00A61952">
        <w:tc>
          <w:tcPr>
            <w:tcW w:w="4483" w:type="dxa"/>
            <w:gridSpan w:val="7"/>
            <w:vMerge w:val="restart"/>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464" w:type="dxa"/>
            <w:vMerge w:val="restart"/>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544" w:type="dxa"/>
            <w:gridSpan w:val="3"/>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Сумма (тыс. рублей)</w:t>
            </w:r>
          </w:p>
        </w:tc>
      </w:tr>
      <w:tr w:rsidR="00A61952" w:rsidRPr="00A61952" w:rsidTr="00A61952">
        <w:tc>
          <w:tcPr>
            <w:tcW w:w="4483" w:type="dxa"/>
            <w:gridSpan w:val="7"/>
            <w:vMerge/>
          </w:tcPr>
          <w:p w:rsidR="00A61952" w:rsidRPr="00A61952" w:rsidRDefault="00A61952" w:rsidP="00A61952">
            <w:pPr>
              <w:autoSpaceDE w:val="0"/>
              <w:autoSpaceDN w:val="0"/>
              <w:adjustRightInd w:val="0"/>
              <w:jc w:val="center"/>
              <w:rPr>
                <w:rFonts w:eastAsia="Calibri"/>
                <w:lang w:eastAsia="en-US"/>
              </w:rPr>
            </w:pPr>
          </w:p>
        </w:tc>
        <w:tc>
          <w:tcPr>
            <w:tcW w:w="2464" w:type="dxa"/>
            <w:vMerge/>
            <w:shd w:val="clear" w:color="auto" w:fill="auto"/>
          </w:tcPr>
          <w:p w:rsidR="00A61952" w:rsidRPr="00A61952" w:rsidRDefault="00A61952" w:rsidP="00A61952">
            <w:pPr>
              <w:autoSpaceDE w:val="0"/>
              <w:autoSpaceDN w:val="0"/>
              <w:adjustRightInd w:val="0"/>
              <w:jc w:val="center"/>
              <w:rPr>
                <w:rFonts w:eastAsia="Calibri"/>
                <w:lang w:eastAsia="en-US"/>
              </w:rPr>
            </w:pP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2020 год</w:t>
            </w:r>
          </w:p>
        </w:tc>
        <w:tc>
          <w:tcPr>
            <w:tcW w:w="1203"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2021 год</w:t>
            </w:r>
          </w:p>
        </w:tc>
        <w:tc>
          <w:tcPr>
            <w:tcW w:w="1138" w:type="dxa"/>
            <w:shd w:val="clear" w:color="auto" w:fill="auto"/>
          </w:tcPr>
          <w:p w:rsidR="00A61952" w:rsidRPr="00A61952" w:rsidRDefault="00A61952" w:rsidP="00A61952">
            <w:pPr>
              <w:autoSpaceDE w:val="0"/>
              <w:autoSpaceDN w:val="0"/>
              <w:adjustRightInd w:val="0"/>
              <w:jc w:val="center"/>
              <w:rPr>
                <w:rFonts w:eastAsia="Calibri"/>
                <w:lang w:eastAsia="en-US"/>
              </w:rPr>
            </w:pPr>
            <w:r w:rsidRPr="00A61952">
              <w:rPr>
                <w:rFonts w:eastAsia="Calibri"/>
                <w:lang w:eastAsia="en-US"/>
              </w:rPr>
              <w:t>2022 год</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w:t>
            </w:r>
          </w:p>
        </w:tc>
        <w:tc>
          <w:tcPr>
            <w:tcW w:w="2464" w:type="dxa"/>
            <w:shd w:val="clear" w:color="auto" w:fill="auto"/>
            <w:vAlign w:val="center"/>
          </w:tcPr>
          <w:p w:rsidR="00A61952" w:rsidRPr="00A61952" w:rsidRDefault="00A61952" w:rsidP="00A61952">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-24 619,0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510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-24 619,0</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-25 179,1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-31 380,8</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25 682,5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center"/>
              <w:rPr>
                <w:rFonts w:eastAsia="Times New Roman"/>
                <w:lang w:eastAsia="en-US"/>
              </w:rPr>
            </w:pPr>
            <w:r w:rsidRPr="00A61952">
              <w:rPr>
                <w:rFonts w:eastAsia="Times New Roman"/>
                <w:lang w:eastAsia="en-US"/>
              </w:rPr>
              <w:t>900</w:t>
            </w:r>
          </w:p>
        </w:tc>
        <w:tc>
          <w:tcPr>
            <w:tcW w:w="502"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01</w:t>
            </w:r>
          </w:p>
        </w:tc>
        <w:tc>
          <w:tcPr>
            <w:tcW w:w="564"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05</w:t>
            </w:r>
          </w:p>
        </w:tc>
        <w:tc>
          <w:tcPr>
            <w:tcW w:w="851"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0201</w:t>
            </w:r>
          </w:p>
        </w:tc>
        <w:tc>
          <w:tcPr>
            <w:tcW w:w="518"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03</w:t>
            </w:r>
          </w:p>
        </w:tc>
        <w:tc>
          <w:tcPr>
            <w:tcW w:w="757"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0000</w:t>
            </w:r>
          </w:p>
        </w:tc>
        <w:tc>
          <w:tcPr>
            <w:tcW w:w="655" w:type="dxa"/>
            <w:shd w:val="clear" w:color="auto" w:fill="auto"/>
          </w:tcPr>
          <w:p w:rsidR="00A61952" w:rsidRPr="00A61952" w:rsidRDefault="00A61952" w:rsidP="00A61952">
            <w:pPr>
              <w:jc w:val="center"/>
              <w:rPr>
                <w:rFonts w:eastAsia="Times New Roman"/>
                <w:lang w:eastAsia="en-US"/>
              </w:rPr>
            </w:pPr>
            <w:r w:rsidRPr="00A61952">
              <w:rPr>
                <w:rFonts w:eastAsia="Times New Roman"/>
                <w:lang w:eastAsia="en-US"/>
              </w:rPr>
              <w:t>610</w:t>
            </w:r>
          </w:p>
        </w:tc>
        <w:tc>
          <w:tcPr>
            <w:tcW w:w="2464" w:type="dxa"/>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25 682,5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25 853,1</w:t>
            </w:r>
          </w:p>
        </w:tc>
        <w:tc>
          <w:tcPr>
            <w:tcW w:w="1138"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32 993,9</w:t>
            </w:r>
          </w:p>
        </w:tc>
      </w:tr>
      <w:tr w:rsidR="00A61952" w:rsidRPr="00A61952" w:rsidTr="00A61952">
        <w:tc>
          <w:tcPr>
            <w:tcW w:w="636" w:type="dxa"/>
          </w:tcPr>
          <w:p w:rsidR="00A61952" w:rsidRPr="00A61952" w:rsidRDefault="00A61952" w:rsidP="00A61952">
            <w:pPr>
              <w:jc w:val="both"/>
              <w:rPr>
                <w:rFonts w:eastAsia="Times New Roman"/>
                <w:lang w:eastAsia="en-US"/>
              </w:rPr>
            </w:pPr>
          </w:p>
        </w:tc>
        <w:tc>
          <w:tcPr>
            <w:tcW w:w="6311" w:type="dxa"/>
            <w:gridSpan w:val="7"/>
            <w:shd w:val="clear" w:color="auto" w:fill="auto"/>
          </w:tcPr>
          <w:p w:rsidR="00A61952" w:rsidRPr="00A61952" w:rsidRDefault="00A61952" w:rsidP="00A61952">
            <w:pPr>
              <w:jc w:val="both"/>
              <w:rPr>
                <w:rFonts w:eastAsia="Times New Roman"/>
                <w:lang w:eastAsia="en-US"/>
              </w:rPr>
            </w:pPr>
            <w:r w:rsidRPr="00A61952">
              <w:rPr>
                <w:rFonts w:eastAsia="Times New Roman"/>
                <w:lang w:eastAsia="en-US"/>
              </w:rPr>
              <w:t>ИТОГО ДЕФИЦИТ:</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1 063,5</w:t>
            </w:r>
          </w:p>
        </w:tc>
        <w:tc>
          <w:tcPr>
            <w:tcW w:w="1203" w:type="dxa"/>
            <w:shd w:val="clear" w:color="auto" w:fill="auto"/>
          </w:tcPr>
          <w:p w:rsidR="00A61952" w:rsidRPr="00A61952" w:rsidRDefault="00A61952" w:rsidP="00A61952">
            <w:pPr>
              <w:jc w:val="center"/>
              <w:rPr>
                <w:rFonts w:ascii="Calibri" w:eastAsia="Times New Roman" w:hAnsi="Calibri"/>
                <w:lang w:eastAsia="en-US"/>
              </w:rPr>
            </w:pPr>
            <w:r w:rsidRPr="00A61952">
              <w:rPr>
                <w:rFonts w:eastAsia="Calibri"/>
                <w:lang w:eastAsia="en-US"/>
              </w:rPr>
              <w:t>674,0</w:t>
            </w:r>
          </w:p>
        </w:tc>
        <w:tc>
          <w:tcPr>
            <w:tcW w:w="1138" w:type="dxa"/>
            <w:shd w:val="clear" w:color="auto" w:fill="auto"/>
          </w:tcPr>
          <w:p w:rsidR="00A61952" w:rsidRPr="00A61952" w:rsidRDefault="00A61952" w:rsidP="00A61952">
            <w:pPr>
              <w:jc w:val="center"/>
              <w:rPr>
                <w:rFonts w:eastAsia="Calibri"/>
                <w:lang w:eastAsia="en-US"/>
              </w:rPr>
            </w:pPr>
            <w:r w:rsidRPr="00A61952">
              <w:rPr>
                <w:rFonts w:eastAsia="Calibri"/>
                <w:lang w:eastAsia="en-US"/>
              </w:rPr>
              <w:t>1 613,1</w:t>
            </w:r>
          </w:p>
        </w:tc>
      </w:tr>
    </w:tbl>
    <w:p w:rsidR="002A5CFE" w:rsidRDefault="002A5CFE" w:rsidP="009F31F8">
      <w:pPr>
        <w:keepNext/>
        <w:keepLines/>
        <w:spacing w:before="200" w:line="276" w:lineRule="auto"/>
        <w:ind w:left="8647"/>
        <w:outlineLvl w:val="1"/>
        <w:rPr>
          <w:rFonts w:eastAsia="Times New Roman"/>
          <w:b/>
          <w:bCs/>
          <w:color w:val="4F81BD"/>
          <w:sz w:val="28"/>
          <w:szCs w:val="28"/>
          <w:lang w:eastAsia="en-US"/>
        </w:rPr>
        <w:sectPr w:rsidR="002A5CFE" w:rsidSect="002A5CFE">
          <w:headerReference w:type="default" r:id="rId8"/>
          <w:pgSz w:w="11906" w:h="16838" w:code="9"/>
          <w:pgMar w:top="1134" w:right="1418" w:bottom="1418" w:left="1134" w:header="709" w:footer="709" w:gutter="0"/>
          <w:cols w:space="708"/>
          <w:docGrid w:linePitch="360"/>
        </w:sectPr>
      </w:pPr>
      <w:bookmarkStart w:id="14" w:name="_Toc531093568"/>
      <w:bookmarkStart w:id="15" w:name="_Toc24099805"/>
    </w:p>
    <w:bookmarkEnd w:id="14"/>
    <w:bookmarkEnd w:id="15"/>
    <w:p w:rsidR="0073001E" w:rsidRPr="006A4A4A" w:rsidRDefault="0073001E" w:rsidP="00432364">
      <w:pPr>
        <w:autoSpaceDE w:val="0"/>
        <w:autoSpaceDN w:val="0"/>
        <w:adjustRightInd w:val="0"/>
        <w:ind w:left="10490"/>
        <w:rPr>
          <w:bCs/>
          <w:sz w:val="28"/>
          <w:szCs w:val="28"/>
        </w:rPr>
      </w:pPr>
      <w:r w:rsidRPr="006A4A4A">
        <w:rPr>
          <w:bCs/>
          <w:sz w:val="28"/>
          <w:szCs w:val="28"/>
        </w:rPr>
        <w:lastRenderedPageBreak/>
        <w:t xml:space="preserve">Приложение </w:t>
      </w:r>
      <w:r>
        <w:rPr>
          <w:bCs/>
          <w:sz w:val="28"/>
          <w:szCs w:val="28"/>
        </w:rPr>
        <w:t>8</w:t>
      </w:r>
    </w:p>
    <w:p w:rsidR="00432364" w:rsidRDefault="00432364" w:rsidP="00432364">
      <w:pPr>
        <w:autoSpaceDE w:val="0"/>
        <w:autoSpaceDN w:val="0"/>
        <w:adjustRightInd w:val="0"/>
        <w:ind w:left="10490"/>
        <w:jc w:val="both"/>
        <w:rPr>
          <w:bCs/>
          <w:sz w:val="28"/>
          <w:szCs w:val="28"/>
        </w:rPr>
      </w:pPr>
      <w:r w:rsidRPr="003452BA">
        <w:rPr>
          <w:bCs/>
          <w:sz w:val="28"/>
          <w:szCs w:val="28"/>
        </w:rPr>
        <w:t xml:space="preserve">к решению Совета депутатов </w:t>
      </w:r>
    </w:p>
    <w:p w:rsidR="00432364" w:rsidRDefault="00432364" w:rsidP="00432364">
      <w:pPr>
        <w:autoSpaceDE w:val="0"/>
        <w:autoSpaceDN w:val="0"/>
        <w:adjustRightInd w:val="0"/>
        <w:ind w:left="10490"/>
        <w:jc w:val="both"/>
        <w:rPr>
          <w:sz w:val="28"/>
          <w:szCs w:val="28"/>
        </w:rPr>
      </w:pPr>
      <w:r w:rsidRPr="003452BA">
        <w:rPr>
          <w:sz w:val="28"/>
          <w:szCs w:val="28"/>
        </w:rPr>
        <w:t>муниципального округа Северное Медведково</w:t>
      </w:r>
    </w:p>
    <w:p w:rsidR="00432364" w:rsidRPr="00EA55AD" w:rsidRDefault="00432364" w:rsidP="00432364">
      <w:pPr>
        <w:autoSpaceDE w:val="0"/>
        <w:autoSpaceDN w:val="0"/>
        <w:adjustRightInd w:val="0"/>
        <w:ind w:left="10490"/>
        <w:jc w:val="both"/>
        <w:rPr>
          <w:bCs/>
        </w:rPr>
      </w:pPr>
      <w:r w:rsidRPr="003452BA">
        <w:rPr>
          <w:bCs/>
          <w:sz w:val="28"/>
          <w:szCs w:val="28"/>
        </w:rPr>
        <w:t xml:space="preserve"> </w:t>
      </w:r>
      <w:r w:rsidRPr="00EA55AD">
        <w:rPr>
          <w:bCs/>
        </w:rPr>
        <w:t xml:space="preserve">от </w:t>
      </w:r>
      <w:r w:rsidR="005533EB">
        <w:rPr>
          <w:bCs/>
          <w:sz w:val="28"/>
          <w:szCs w:val="28"/>
        </w:rPr>
        <w:t>17.12.2019</w:t>
      </w:r>
      <w:r w:rsidRPr="003452BA">
        <w:rPr>
          <w:bCs/>
          <w:sz w:val="28"/>
          <w:szCs w:val="28"/>
        </w:rPr>
        <w:t xml:space="preserve"> №</w:t>
      </w:r>
      <w:r w:rsidR="005533EB">
        <w:rPr>
          <w:bCs/>
          <w:sz w:val="28"/>
          <w:szCs w:val="28"/>
        </w:rPr>
        <w:t xml:space="preserve"> 13/1-СД</w:t>
      </w:r>
    </w:p>
    <w:p w:rsidR="00767A6D" w:rsidRDefault="00767A6D" w:rsidP="001336D3">
      <w:pPr>
        <w:autoSpaceDE w:val="0"/>
        <w:autoSpaceDN w:val="0"/>
        <w:adjustRightInd w:val="0"/>
        <w:jc w:val="right"/>
        <w:rPr>
          <w:rFonts w:eastAsia="Calibri"/>
          <w:b/>
          <w:sz w:val="28"/>
          <w:szCs w:val="28"/>
          <w:lang w:eastAsia="en-US"/>
        </w:rPr>
      </w:pP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Программа муниципальных гарантий </w:t>
      </w:r>
      <w:r w:rsidRPr="00A61952">
        <w:rPr>
          <w:rFonts w:eastAsia="Times New Roman"/>
          <w:b/>
          <w:sz w:val="28"/>
          <w:szCs w:val="28"/>
          <w:lang w:eastAsia="en-US"/>
        </w:rPr>
        <w:t xml:space="preserve">муниципального округа Северное Медведково </w:t>
      </w:r>
      <w:r w:rsidRPr="00A61952">
        <w:rPr>
          <w:rFonts w:eastAsia="Calibri"/>
          <w:b/>
          <w:sz w:val="28"/>
          <w:szCs w:val="28"/>
          <w:lang w:eastAsia="en-US"/>
        </w:rPr>
        <w:t>в валюте Российской Федерации</w:t>
      </w:r>
    </w:p>
    <w:p w:rsidR="00A61952" w:rsidRPr="00A61952" w:rsidRDefault="00A61952" w:rsidP="00A61952">
      <w:pPr>
        <w:autoSpaceDE w:val="0"/>
        <w:autoSpaceDN w:val="0"/>
        <w:adjustRightInd w:val="0"/>
        <w:jc w:val="center"/>
        <w:rPr>
          <w:rFonts w:eastAsia="Calibri"/>
          <w:b/>
          <w:sz w:val="28"/>
          <w:szCs w:val="28"/>
          <w:lang w:eastAsia="en-US"/>
        </w:rPr>
      </w:pPr>
      <w:r w:rsidRPr="00A61952">
        <w:rPr>
          <w:rFonts w:eastAsia="Calibri"/>
          <w:b/>
          <w:sz w:val="28"/>
          <w:szCs w:val="28"/>
          <w:lang w:eastAsia="en-US"/>
        </w:rPr>
        <w:t>на 2020 год и плановый период 2021 и 2022 годов</w:t>
      </w: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1.1. Перечень подлежащих предоставлению муниципальных гарантий в 2020-2022 годах</w:t>
      </w:r>
    </w:p>
    <w:p w:rsidR="00A61952" w:rsidRPr="00A61952" w:rsidRDefault="00A61952" w:rsidP="00A61952">
      <w:pPr>
        <w:spacing w:after="200" w:line="276" w:lineRule="auto"/>
        <w:rPr>
          <w:rFonts w:eastAsia="Calibri"/>
          <w:b/>
          <w:i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A61952" w:rsidRPr="00A61952" w:rsidTr="00A61952">
        <w:tc>
          <w:tcPr>
            <w:tcW w:w="814"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A61952" w:rsidRPr="00A61952" w:rsidTr="00A61952">
        <w:tc>
          <w:tcPr>
            <w:tcW w:w="814"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07"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43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418"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417"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c>
          <w:tcPr>
            <w:tcW w:w="2410"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3119" w:type="dxa"/>
            <w:vMerge/>
            <w:shd w:val="clear" w:color="auto" w:fill="auto"/>
          </w:tcPr>
          <w:p w:rsidR="00A61952" w:rsidRPr="00A61952" w:rsidRDefault="00A61952" w:rsidP="00A61952">
            <w:pPr>
              <w:spacing w:after="200" w:line="276" w:lineRule="auto"/>
              <w:rPr>
                <w:rFonts w:eastAsia="Calibri"/>
                <w:iCs/>
                <w:sz w:val="28"/>
                <w:szCs w:val="28"/>
                <w:lang w:eastAsia="en-US"/>
              </w:rPr>
            </w:pPr>
          </w:p>
        </w:tc>
      </w:tr>
      <w:tr w:rsidR="00A61952" w:rsidRPr="00A61952" w:rsidTr="00A61952">
        <w:tc>
          <w:tcPr>
            <w:tcW w:w="814"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8</w:t>
            </w:r>
          </w:p>
        </w:tc>
      </w:tr>
      <w:tr w:rsidR="00A61952" w:rsidRPr="00A61952" w:rsidTr="00A61952">
        <w:tc>
          <w:tcPr>
            <w:tcW w:w="814"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Default="00A61952" w:rsidP="00A61952">
      <w:pPr>
        <w:autoSpaceDE w:val="0"/>
        <w:autoSpaceDN w:val="0"/>
        <w:adjustRightInd w:val="0"/>
        <w:jc w:val="both"/>
        <w:rPr>
          <w:rFonts w:eastAsia="Calibri"/>
          <w:iCs/>
          <w:sz w:val="28"/>
          <w:szCs w:val="28"/>
          <w:lang w:eastAsia="en-US"/>
        </w:rPr>
      </w:pPr>
    </w:p>
    <w:p w:rsidR="005533EB" w:rsidRDefault="005533EB" w:rsidP="00A61952">
      <w:pPr>
        <w:autoSpaceDE w:val="0"/>
        <w:autoSpaceDN w:val="0"/>
        <w:adjustRightInd w:val="0"/>
        <w:jc w:val="both"/>
        <w:rPr>
          <w:rFonts w:eastAsia="Calibri"/>
          <w:iCs/>
          <w:sz w:val="28"/>
          <w:szCs w:val="28"/>
          <w:lang w:eastAsia="en-US"/>
        </w:rPr>
      </w:pPr>
    </w:p>
    <w:p w:rsidR="005533EB" w:rsidRDefault="005533EB" w:rsidP="00A61952">
      <w:pPr>
        <w:autoSpaceDE w:val="0"/>
        <w:autoSpaceDN w:val="0"/>
        <w:adjustRightInd w:val="0"/>
        <w:jc w:val="both"/>
        <w:rPr>
          <w:rFonts w:eastAsia="Calibri"/>
          <w:iCs/>
          <w:sz w:val="28"/>
          <w:szCs w:val="28"/>
          <w:lang w:eastAsia="en-US"/>
        </w:rPr>
      </w:pPr>
    </w:p>
    <w:p w:rsidR="005533EB" w:rsidRDefault="005533EB" w:rsidP="00A61952">
      <w:pPr>
        <w:autoSpaceDE w:val="0"/>
        <w:autoSpaceDN w:val="0"/>
        <w:adjustRightInd w:val="0"/>
        <w:jc w:val="both"/>
        <w:rPr>
          <w:rFonts w:eastAsia="Calibri"/>
          <w:iCs/>
          <w:sz w:val="28"/>
          <w:szCs w:val="28"/>
          <w:lang w:eastAsia="en-US"/>
        </w:rPr>
      </w:pPr>
    </w:p>
    <w:p w:rsidR="005533EB" w:rsidRDefault="005533EB" w:rsidP="00A61952">
      <w:pPr>
        <w:autoSpaceDE w:val="0"/>
        <w:autoSpaceDN w:val="0"/>
        <w:adjustRightInd w:val="0"/>
        <w:jc w:val="both"/>
        <w:rPr>
          <w:rFonts w:eastAsia="Calibri"/>
          <w:iCs/>
          <w:sz w:val="28"/>
          <w:szCs w:val="28"/>
          <w:lang w:eastAsia="en-US"/>
        </w:rPr>
      </w:pPr>
    </w:p>
    <w:p w:rsidR="005533EB" w:rsidRDefault="005533EB" w:rsidP="00A61952">
      <w:pPr>
        <w:autoSpaceDE w:val="0"/>
        <w:autoSpaceDN w:val="0"/>
        <w:adjustRightInd w:val="0"/>
        <w:jc w:val="both"/>
        <w:rPr>
          <w:rFonts w:eastAsia="Calibri"/>
          <w:iCs/>
          <w:sz w:val="28"/>
          <w:szCs w:val="28"/>
          <w:lang w:eastAsia="en-US"/>
        </w:rPr>
      </w:pPr>
    </w:p>
    <w:p w:rsidR="005533EB" w:rsidRPr="00A61952" w:rsidRDefault="005533EB" w:rsidP="00A61952">
      <w:pPr>
        <w:autoSpaceDE w:val="0"/>
        <w:autoSpaceDN w:val="0"/>
        <w:adjustRightInd w:val="0"/>
        <w:jc w:val="both"/>
        <w:rPr>
          <w:rFonts w:eastAsia="Calibr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lastRenderedPageBreak/>
        <w:t xml:space="preserve">1.2. Объем бюджетных ассигнований, предусмотренных на исполнение муниципальных гарантий </w:t>
      </w: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по возможным гарантийным случаям в 2020-2022 годах</w:t>
      </w:r>
    </w:p>
    <w:p w:rsidR="00A61952" w:rsidRPr="00A61952" w:rsidRDefault="00A61952" w:rsidP="00A61952">
      <w:pPr>
        <w:autoSpaceDE w:val="0"/>
        <w:autoSpaceDN w:val="0"/>
        <w:adjustRightInd w:val="0"/>
        <w:rPr>
          <w:rFonts w:eastAsia="Calibri"/>
          <w:iCs/>
          <w:sz w:val="28"/>
          <w:szCs w:val="28"/>
          <w:lang w:eastAsia="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61952" w:rsidRPr="00A61952" w:rsidTr="00A61952">
        <w:trPr>
          <w:tblHeader/>
        </w:trPr>
        <w:tc>
          <w:tcPr>
            <w:tcW w:w="67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1723"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4274"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7"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A61952" w:rsidRPr="00A61952" w:rsidTr="00A61952">
        <w:trPr>
          <w:tblHeader/>
        </w:trPr>
        <w:tc>
          <w:tcPr>
            <w:tcW w:w="67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07"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723"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43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418"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417"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c>
          <w:tcPr>
            <w:tcW w:w="1818"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127" w:type="dxa"/>
            <w:vMerge/>
            <w:shd w:val="clear" w:color="auto" w:fill="auto"/>
          </w:tcPr>
          <w:p w:rsidR="00A61952" w:rsidRPr="00A61952" w:rsidRDefault="00A61952" w:rsidP="00A61952">
            <w:pPr>
              <w:spacing w:after="200" w:line="276" w:lineRule="auto"/>
              <w:rPr>
                <w:rFonts w:eastAsia="Calibri"/>
                <w:iCs/>
                <w:sz w:val="28"/>
                <w:szCs w:val="28"/>
                <w:lang w:eastAsia="en-US"/>
              </w:rPr>
            </w:pPr>
          </w:p>
        </w:tc>
      </w:tr>
      <w:tr w:rsidR="00A61952" w:rsidRPr="00A61952" w:rsidTr="00A61952">
        <w:trPr>
          <w:tblHeader/>
        </w:trPr>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3</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4</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5</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7</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8</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9</w:t>
            </w:r>
          </w:p>
        </w:tc>
      </w:tr>
      <w:tr w:rsidR="00A61952" w:rsidRPr="00A61952" w:rsidTr="00A61952">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r w:rsidR="00A61952" w:rsidRPr="00A61952" w:rsidTr="00A61952">
        <w:tc>
          <w:tcPr>
            <w:tcW w:w="675"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1985"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723"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818"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127"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E5485F" w:rsidRDefault="00E5485F" w:rsidP="00BA4AC4">
      <w:pPr>
        <w:keepNext/>
        <w:keepLines/>
        <w:spacing w:before="200" w:line="276" w:lineRule="auto"/>
        <w:ind w:left="9072"/>
        <w:outlineLvl w:val="1"/>
        <w:rPr>
          <w:rFonts w:eastAsia="Times New Roman"/>
          <w:b/>
          <w:bCs/>
          <w:sz w:val="28"/>
          <w:szCs w:val="28"/>
          <w:lang w:eastAsia="en-US"/>
        </w:rPr>
        <w:sectPr w:rsidR="00E5485F" w:rsidSect="00335465">
          <w:pgSz w:w="16838" w:h="11906" w:orient="landscape" w:code="9"/>
          <w:pgMar w:top="1418" w:right="1418" w:bottom="1134" w:left="1134" w:header="709" w:footer="709" w:gutter="0"/>
          <w:cols w:space="708"/>
          <w:docGrid w:linePitch="360"/>
        </w:sectPr>
      </w:pPr>
      <w:bookmarkStart w:id="16" w:name="_Toc531093569"/>
      <w:bookmarkStart w:id="17" w:name="_Toc24099806"/>
    </w:p>
    <w:bookmarkEnd w:id="16"/>
    <w:bookmarkEnd w:id="17"/>
    <w:p w:rsidR="001336D3" w:rsidRPr="006A4A4A" w:rsidRDefault="001336D3" w:rsidP="001336D3">
      <w:pPr>
        <w:autoSpaceDE w:val="0"/>
        <w:autoSpaceDN w:val="0"/>
        <w:adjustRightInd w:val="0"/>
        <w:ind w:left="5041"/>
        <w:jc w:val="both"/>
        <w:rPr>
          <w:bCs/>
          <w:sz w:val="28"/>
          <w:szCs w:val="28"/>
        </w:rPr>
      </w:pPr>
      <w:r w:rsidRPr="006A4A4A">
        <w:rPr>
          <w:bCs/>
          <w:sz w:val="28"/>
          <w:szCs w:val="28"/>
        </w:rPr>
        <w:lastRenderedPageBreak/>
        <w:t xml:space="preserve">Приложение </w:t>
      </w:r>
      <w:r>
        <w:rPr>
          <w:bCs/>
          <w:sz w:val="28"/>
          <w:szCs w:val="28"/>
        </w:rPr>
        <w:t>9</w:t>
      </w:r>
    </w:p>
    <w:p w:rsidR="00432364" w:rsidRDefault="001336D3" w:rsidP="001336D3">
      <w:pPr>
        <w:autoSpaceDE w:val="0"/>
        <w:autoSpaceDN w:val="0"/>
        <w:adjustRightInd w:val="0"/>
        <w:ind w:left="5041"/>
        <w:jc w:val="both"/>
        <w:rPr>
          <w:bCs/>
          <w:sz w:val="28"/>
          <w:szCs w:val="28"/>
        </w:rPr>
      </w:pPr>
      <w:r w:rsidRPr="003452BA">
        <w:rPr>
          <w:bCs/>
          <w:sz w:val="28"/>
          <w:szCs w:val="28"/>
        </w:rPr>
        <w:t xml:space="preserve">к решению Совета депутатов </w:t>
      </w:r>
      <w:r w:rsidRPr="003452BA">
        <w:rPr>
          <w:sz w:val="28"/>
          <w:szCs w:val="28"/>
        </w:rPr>
        <w:t>муниципального округа Северное Медведково</w:t>
      </w:r>
      <w:r w:rsidRPr="003452BA">
        <w:rPr>
          <w:bCs/>
          <w:sz w:val="28"/>
          <w:szCs w:val="28"/>
        </w:rPr>
        <w:t xml:space="preserve"> </w:t>
      </w:r>
    </w:p>
    <w:p w:rsidR="001336D3" w:rsidRPr="00EA55AD" w:rsidRDefault="001336D3" w:rsidP="001336D3">
      <w:pPr>
        <w:autoSpaceDE w:val="0"/>
        <w:autoSpaceDN w:val="0"/>
        <w:adjustRightInd w:val="0"/>
        <w:ind w:left="5041"/>
        <w:jc w:val="both"/>
        <w:rPr>
          <w:bCs/>
        </w:rPr>
      </w:pPr>
      <w:r w:rsidRPr="00EA55AD">
        <w:rPr>
          <w:bCs/>
        </w:rPr>
        <w:t xml:space="preserve">от </w:t>
      </w:r>
      <w:r w:rsidR="005533EB">
        <w:rPr>
          <w:bCs/>
        </w:rPr>
        <w:t>17.12.2019 №13/1-СД</w:t>
      </w:r>
    </w:p>
    <w:p w:rsidR="00A61952" w:rsidRPr="00A61952" w:rsidRDefault="00A61952" w:rsidP="00A61952">
      <w:pPr>
        <w:autoSpaceDE w:val="0"/>
        <w:autoSpaceDN w:val="0"/>
        <w:adjustRightInd w:val="0"/>
        <w:ind w:left="5245"/>
        <w:jc w:val="both"/>
        <w:rPr>
          <w:rFonts w:eastAsia="Calibri"/>
          <w:b/>
          <w:i/>
          <w:iCs/>
          <w:sz w:val="28"/>
          <w:szCs w:val="28"/>
          <w:lang w:eastAsia="en-US"/>
        </w:rPr>
      </w:pP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rsidR="00A61952" w:rsidRPr="00A61952" w:rsidRDefault="00A61952" w:rsidP="00A61952">
      <w:pPr>
        <w:autoSpaceDE w:val="0"/>
        <w:autoSpaceDN w:val="0"/>
        <w:adjustRightInd w:val="0"/>
        <w:jc w:val="center"/>
        <w:rPr>
          <w:rFonts w:eastAsia="Calibri"/>
          <w:b/>
          <w:iCs/>
          <w:sz w:val="28"/>
          <w:szCs w:val="28"/>
          <w:lang w:eastAsia="en-US"/>
        </w:rPr>
      </w:pPr>
      <w:r w:rsidRPr="00A61952">
        <w:rPr>
          <w:rFonts w:eastAsia="Times New Roman"/>
          <w:b/>
          <w:sz w:val="28"/>
          <w:szCs w:val="28"/>
          <w:lang w:eastAsia="en-US"/>
        </w:rPr>
        <w:t>муниципального округа Северное Медведково</w:t>
      </w:r>
      <w:r w:rsidRPr="00A61952">
        <w:rPr>
          <w:rFonts w:eastAsia="Calibri"/>
          <w:b/>
          <w:iCs/>
          <w:sz w:val="28"/>
          <w:szCs w:val="28"/>
          <w:lang w:eastAsia="en-US"/>
        </w:rPr>
        <w:t xml:space="preserve"> </w:t>
      </w:r>
    </w:p>
    <w:p w:rsidR="00A61952" w:rsidRPr="00A61952" w:rsidRDefault="00620130" w:rsidP="00A61952">
      <w:pPr>
        <w:autoSpaceDE w:val="0"/>
        <w:autoSpaceDN w:val="0"/>
        <w:adjustRightInd w:val="0"/>
        <w:jc w:val="center"/>
        <w:rPr>
          <w:rFonts w:eastAsia="Calibri"/>
          <w:b/>
          <w:i/>
          <w:iCs/>
          <w:sz w:val="28"/>
          <w:szCs w:val="28"/>
          <w:lang w:eastAsia="en-US"/>
        </w:rPr>
      </w:pPr>
      <w:r>
        <w:rPr>
          <w:rFonts w:eastAsia="Calibri"/>
          <w:b/>
          <w:iCs/>
          <w:sz w:val="28"/>
          <w:szCs w:val="28"/>
          <w:lang w:eastAsia="en-US"/>
        </w:rPr>
        <w:t>на 2020 год и плановый период 2021 и 2022</w:t>
      </w:r>
      <w:r w:rsidR="00A61952" w:rsidRPr="00A61952">
        <w:rPr>
          <w:rFonts w:eastAsia="Calibri"/>
          <w:b/>
          <w:iCs/>
          <w:sz w:val="28"/>
          <w:szCs w:val="28"/>
          <w:lang w:eastAsia="en-US"/>
        </w:rPr>
        <w:t xml:space="preserve"> годов</w:t>
      </w:r>
    </w:p>
    <w:p w:rsidR="00A61952" w:rsidRPr="00A61952" w:rsidRDefault="00A61952" w:rsidP="00A61952">
      <w:pPr>
        <w:autoSpaceDE w:val="0"/>
        <w:autoSpaceDN w:val="0"/>
        <w:adjustRightInd w:val="0"/>
        <w:jc w:val="center"/>
        <w:rPr>
          <w:rFonts w:eastAsia="Calibri"/>
          <w:b/>
          <w: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2020-2022 годах</w:t>
      </w:r>
    </w:p>
    <w:p w:rsidR="00A61952" w:rsidRPr="00A61952" w:rsidRDefault="00A61952" w:rsidP="00A61952">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A61952" w:rsidRPr="00A61952" w:rsidTr="00A61952">
        <w:trPr>
          <w:trHeight w:val="322"/>
        </w:trPr>
        <w:tc>
          <w:tcPr>
            <w:tcW w:w="70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рублей)</w:t>
            </w:r>
          </w:p>
        </w:tc>
      </w:tr>
      <w:tr w:rsidR="00A61952" w:rsidRPr="00A61952" w:rsidTr="00A61952">
        <w:trPr>
          <w:trHeight w:val="322"/>
        </w:trPr>
        <w:tc>
          <w:tcPr>
            <w:tcW w:w="709"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c>
          <w:tcPr>
            <w:tcW w:w="1559" w:type="dxa"/>
            <w:shd w:val="clear" w:color="auto" w:fill="auto"/>
            <w:vAlign w:val="center"/>
          </w:tcPr>
          <w:p w:rsidR="00A61952" w:rsidRPr="00A61952" w:rsidRDefault="00A61952" w:rsidP="00A61952">
            <w:pPr>
              <w:spacing w:after="200" w:line="276" w:lineRule="auto"/>
              <w:rPr>
                <w:rFonts w:eastAsia="Times New Roman"/>
                <w:sz w:val="28"/>
                <w:szCs w:val="28"/>
                <w:lang w:eastAsia="en-US"/>
              </w:rPr>
            </w:pPr>
            <w:r w:rsidRPr="00A61952">
              <w:rPr>
                <w:rFonts w:eastAsia="Times New Roman"/>
                <w:sz w:val="28"/>
                <w:szCs w:val="28"/>
                <w:lang w:eastAsia="en-US"/>
              </w:rPr>
              <w:t>-</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Pr="00A61952" w:rsidRDefault="00A61952" w:rsidP="00A61952">
      <w:pPr>
        <w:autoSpaceDE w:val="0"/>
        <w:autoSpaceDN w:val="0"/>
        <w:adjustRightInd w:val="0"/>
        <w:jc w:val="both"/>
        <w:rPr>
          <w:rFonts w:eastAsia="Calibri"/>
          <w:iCs/>
          <w:sz w:val="28"/>
          <w:szCs w:val="28"/>
          <w:lang w:eastAsia="en-US"/>
        </w:rPr>
      </w:pPr>
    </w:p>
    <w:p w:rsidR="00A61952" w:rsidRPr="00A61952" w:rsidRDefault="00A61952" w:rsidP="00A61952">
      <w:pPr>
        <w:spacing w:after="200" w:line="276" w:lineRule="auto"/>
        <w:rPr>
          <w:rFonts w:eastAsia="Calibri"/>
          <w:b/>
          <w:iCs/>
          <w:sz w:val="28"/>
          <w:szCs w:val="28"/>
          <w:lang w:eastAsia="en-US"/>
        </w:rPr>
      </w:pPr>
      <w:r w:rsidRPr="00A61952">
        <w:rPr>
          <w:rFonts w:eastAsia="Calibri"/>
          <w:b/>
          <w:iCs/>
          <w:sz w:val="28"/>
          <w:szCs w:val="28"/>
          <w:lang w:eastAsia="en-US"/>
        </w:rPr>
        <w:t>2</w:t>
      </w:r>
      <w:r w:rsidR="00620130">
        <w:rPr>
          <w:rFonts w:eastAsia="Calibri"/>
          <w:b/>
          <w:iCs/>
          <w:sz w:val="28"/>
          <w:szCs w:val="28"/>
          <w:lang w:eastAsia="en-US"/>
        </w:rPr>
        <w:t>. Погашение заимствований в 2020-2022</w:t>
      </w:r>
      <w:r w:rsidRPr="00A61952">
        <w:rPr>
          <w:rFonts w:eastAsia="Calibri"/>
          <w:b/>
          <w:iCs/>
          <w:sz w:val="28"/>
          <w:szCs w:val="28"/>
          <w:lang w:eastAsia="en-US"/>
        </w:rPr>
        <w:t xml:space="preserve"> годах</w:t>
      </w:r>
    </w:p>
    <w:p w:rsidR="00A61952" w:rsidRPr="00A61952" w:rsidRDefault="00A61952" w:rsidP="00A61952">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A61952" w:rsidRPr="00A61952" w:rsidTr="00A61952">
        <w:tc>
          <w:tcPr>
            <w:tcW w:w="709"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A61952" w:rsidRPr="00A61952" w:rsidTr="00A61952">
        <w:tc>
          <w:tcPr>
            <w:tcW w:w="709"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vMerge/>
            <w:shd w:val="clear" w:color="auto" w:fill="auto"/>
          </w:tcPr>
          <w:p w:rsidR="00A61952" w:rsidRPr="00A61952" w:rsidRDefault="00A61952" w:rsidP="00A61952">
            <w:pPr>
              <w:spacing w:after="200" w:line="276" w:lineRule="auto"/>
              <w:rPr>
                <w:rFonts w:eastAsia="Calibri"/>
                <w:iCs/>
                <w:sz w:val="28"/>
                <w:szCs w:val="28"/>
                <w:lang w:eastAsia="en-US"/>
              </w:rPr>
            </w:pPr>
          </w:p>
        </w:tc>
        <w:tc>
          <w:tcPr>
            <w:tcW w:w="1560"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2020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2021 год</w:t>
            </w:r>
          </w:p>
        </w:tc>
        <w:tc>
          <w:tcPr>
            <w:tcW w:w="1559" w:type="dxa"/>
            <w:shd w:val="clear" w:color="auto" w:fill="auto"/>
            <w:vAlign w:val="center"/>
          </w:tcPr>
          <w:p w:rsidR="00A61952" w:rsidRPr="00A61952" w:rsidRDefault="00A61952" w:rsidP="00A61952">
            <w:pPr>
              <w:spacing w:after="200" w:line="276" w:lineRule="auto"/>
              <w:rPr>
                <w:rFonts w:ascii="Calibri" w:eastAsia="Times New Roman" w:hAnsi="Calibri"/>
                <w:sz w:val="22"/>
                <w:szCs w:val="22"/>
                <w:lang w:eastAsia="en-US"/>
              </w:rPr>
            </w:pPr>
            <w:r w:rsidRPr="00A61952">
              <w:rPr>
                <w:rFonts w:eastAsia="Calibri"/>
                <w:iCs/>
                <w:sz w:val="28"/>
                <w:szCs w:val="28"/>
                <w:lang w:eastAsia="en-US"/>
              </w:rPr>
              <w:t>2022 год</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6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r w:rsidR="00A61952" w:rsidRPr="00A61952" w:rsidTr="00A61952">
        <w:tc>
          <w:tcPr>
            <w:tcW w:w="709" w:type="dxa"/>
            <w:shd w:val="clear" w:color="auto" w:fill="auto"/>
          </w:tcPr>
          <w:p w:rsidR="00A61952" w:rsidRPr="00A61952" w:rsidRDefault="00A61952" w:rsidP="00A61952">
            <w:pPr>
              <w:spacing w:after="200" w:line="276" w:lineRule="auto"/>
              <w:rPr>
                <w:rFonts w:eastAsia="Calibri"/>
                <w:iCs/>
                <w:sz w:val="28"/>
                <w:szCs w:val="28"/>
                <w:lang w:eastAsia="en-US"/>
              </w:rPr>
            </w:pPr>
          </w:p>
        </w:tc>
        <w:tc>
          <w:tcPr>
            <w:tcW w:w="2976"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c>
          <w:tcPr>
            <w:tcW w:w="1559" w:type="dxa"/>
            <w:shd w:val="clear" w:color="auto" w:fill="auto"/>
          </w:tcPr>
          <w:p w:rsidR="00A61952" w:rsidRPr="00A61952" w:rsidRDefault="00A61952" w:rsidP="00A61952">
            <w:pPr>
              <w:spacing w:after="200" w:line="276" w:lineRule="auto"/>
              <w:rPr>
                <w:rFonts w:eastAsia="Calibri"/>
                <w:iCs/>
                <w:sz w:val="28"/>
                <w:szCs w:val="28"/>
                <w:lang w:eastAsia="en-US"/>
              </w:rPr>
            </w:pPr>
            <w:r w:rsidRPr="00A61952">
              <w:rPr>
                <w:rFonts w:eastAsia="Calibri"/>
                <w:iCs/>
                <w:sz w:val="28"/>
                <w:szCs w:val="28"/>
                <w:lang w:eastAsia="en-US"/>
              </w:rPr>
              <w:t>-</w:t>
            </w:r>
          </w:p>
        </w:tc>
      </w:tr>
    </w:tbl>
    <w:p w:rsidR="00A61952" w:rsidRPr="00A61952" w:rsidRDefault="00A61952" w:rsidP="00A61952">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6"/>
          <w:szCs w:val="26"/>
          <w:lang w:eastAsia="en-US"/>
        </w:rPr>
      </w:pPr>
    </w:p>
    <w:p w:rsidR="000F2F91" w:rsidRDefault="000F2F91" w:rsidP="00D64E00">
      <w:pPr>
        <w:pStyle w:val="4"/>
      </w:pPr>
      <w:r>
        <w:br w:type="page"/>
      </w:r>
    </w:p>
    <w:p w:rsidR="0001755E" w:rsidRPr="00D64E00" w:rsidRDefault="0001755E" w:rsidP="00D64E00">
      <w:pPr>
        <w:pStyle w:val="4"/>
      </w:pPr>
      <w:r w:rsidRPr="00DA3CE3">
        <w:lastRenderedPageBreak/>
        <w:t>ПОЯСНИТЕЛЬНАЯ ЗАПИСКА</w:t>
      </w:r>
    </w:p>
    <w:p w:rsidR="00EE3940" w:rsidRDefault="00D64E00" w:rsidP="00D64E00">
      <w:pPr>
        <w:jc w:val="center"/>
      </w:pPr>
      <w:r>
        <w:rPr>
          <w:b/>
          <w:sz w:val="28"/>
          <w:szCs w:val="28"/>
        </w:rPr>
        <w:t>к</w:t>
      </w:r>
      <w:r w:rsidR="00620130">
        <w:rPr>
          <w:b/>
          <w:sz w:val="28"/>
          <w:szCs w:val="28"/>
        </w:rPr>
        <w:t xml:space="preserve"> решению</w:t>
      </w:r>
      <w:r w:rsidRPr="00D64E00">
        <w:rPr>
          <w:b/>
          <w:sz w:val="28"/>
          <w:szCs w:val="28"/>
        </w:rPr>
        <w:t xml:space="preserve"> Совета депутатов муниципального округа Северное Медведково «О бюджете муниципального округа Северное Медведково на 2020 год и плановый период 2021 и 2022 годов»</w:t>
      </w:r>
    </w:p>
    <w:p w:rsidR="00D1098C" w:rsidRDefault="00D1098C" w:rsidP="00493B0E"/>
    <w:p w:rsidR="00EE3940" w:rsidRPr="00EE3940" w:rsidRDefault="00EE3940" w:rsidP="002B555A">
      <w:pPr>
        <w:pStyle w:val="1fd"/>
        <w:outlineLvl w:val="1"/>
      </w:pPr>
      <w:r w:rsidRPr="00EE3940">
        <w:t>Общие положения</w:t>
      </w:r>
    </w:p>
    <w:p w:rsidR="00EE3940" w:rsidRPr="00680F5F" w:rsidRDefault="00D64E00" w:rsidP="00D64E00">
      <w:pPr>
        <w:spacing w:line="276" w:lineRule="auto"/>
        <w:ind w:right="-6" w:firstLine="709"/>
        <w:jc w:val="both"/>
        <w:rPr>
          <w:rFonts w:eastAsia="Calibri"/>
          <w:sz w:val="28"/>
          <w:szCs w:val="28"/>
          <w:lang w:eastAsia="en-US"/>
        </w:rPr>
      </w:pPr>
      <w:r w:rsidRPr="00D64E00">
        <w:rPr>
          <w:rFonts w:eastAsia="Calibri"/>
          <w:color w:val="000000"/>
          <w:sz w:val="28"/>
          <w:szCs w:val="28"/>
          <w:lang w:eastAsia="en-US"/>
        </w:rPr>
        <w:t xml:space="preserve">Формирование проекта бюджета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z w:val="28"/>
          <w:szCs w:val="28"/>
          <w:lang w:eastAsia="en-US"/>
        </w:rPr>
        <w:t xml:space="preserve"> на 2020 год и плановый период 2021 и 2022 годов осуществлялось в соответствии с Бюджетным кодексом Российской Федерации, </w:t>
      </w:r>
      <w:hyperlink r:id="rId9">
        <w:r w:rsidRPr="00D64E00">
          <w:rPr>
            <w:rFonts w:eastAsia="Calibri"/>
            <w:color w:val="000000"/>
            <w:sz w:val="28"/>
            <w:szCs w:val="28"/>
            <w:lang w:eastAsia="en-US"/>
          </w:rPr>
          <w:t>Законом города Москвы от 06.11.2002 г. № 56 «Об организации местного самоуправления в городе Москве»</w:t>
        </w:r>
      </w:hyperlink>
      <w:r w:rsidRPr="00D64E00">
        <w:rPr>
          <w:rFonts w:eastAsia="Calibri"/>
          <w:color w:val="000000"/>
          <w:sz w:val="28"/>
          <w:szCs w:val="28"/>
          <w:lang w:eastAsia="en-US"/>
        </w:rPr>
        <w:t xml:space="preserve">, </w:t>
      </w:r>
      <w:r w:rsidRPr="00D64E00">
        <w:rPr>
          <w:rFonts w:eastAsia="Calibri"/>
          <w:color w:val="000000"/>
          <w:spacing w:val="3"/>
          <w:sz w:val="28"/>
          <w:szCs w:val="28"/>
          <w:lang w:eastAsia="en-US"/>
        </w:rPr>
        <w:t xml:space="preserve">Уставом муниципального округа </w:t>
      </w:r>
      <w:r w:rsidRPr="00D64E00">
        <w:rPr>
          <w:rFonts w:eastAsia="Calibri"/>
          <w:bCs/>
          <w:color w:val="000000"/>
          <w:sz w:val="28"/>
          <w:szCs w:val="28"/>
          <w:lang w:eastAsia="en-US"/>
        </w:rPr>
        <w:t>Северное Медведково</w:t>
      </w:r>
      <w:r w:rsidRPr="00D64E00">
        <w:rPr>
          <w:rFonts w:eastAsia="Calibri"/>
          <w:color w:val="000000"/>
          <w:spacing w:val="3"/>
          <w:sz w:val="28"/>
          <w:szCs w:val="28"/>
          <w:lang w:eastAsia="en-US"/>
        </w:rPr>
        <w:t xml:space="preserve">, Положением о бюджетном процессе в муниципальном округе </w:t>
      </w:r>
      <w:r w:rsidRPr="00D64E00">
        <w:rPr>
          <w:rFonts w:eastAsia="Calibri"/>
          <w:bCs/>
          <w:color w:val="000000"/>
          <w:sz w:val="28"/>
          <w:szCs w:val="28"/>
          <w:lang w:eastAsia="en-US"/>
        </w:rPr>
        <w:t>Северное Медведково</w:t>
      </w:r>
      <w:r w:rsidR="00EE3940" w:rsidRPr="00EE3940">
        <w:rPr>
          <w:bCs/>
          <w:sz w:val="28"/>
          <w:szCs w:val="28"/>
        </w:rPr>
        <w:t xml:space="preserve">, утвержденном </w:t>
      </w:r>
      <w:r w:rsidR="00680F5F" w:rsidRPr="00680F5F">
        <w:rPr>
          <w:bCs/>
          <w:sz w:val="28"/>
          <w:szCs w:val="28"/>
        </w:rPr>
        <w:t>Решением Совета депутатов муниципального округа Северное Медведково от 12.11.2013 №15/1-СД.</w:t>
      </w:r>
    </w:p>
    <w:p w:rsidR="00487F59" w:rsidRPr="00487F59" w:rsidRDefault="00487F59" w:rsidP="00487F59">
      <w:pPr>
        <w:keepNext/>
        <w:spacing w:before="240" w:after="60" w:line="276" w:lineRule="auto"/>
        <w:jc w:val="center"/>
        <w:outlineLvl w:val="1"/>
        <w:rPr>
          <w:b/>
          <w:iCs/>
          <w:color w:val="000000"/>
          <w:sz w:val="28"/>
          <w:szCs w:val="28"/>
        </w:rPr>
      </w:pPr>
      <w:bookmarkStart w:id="18" w:name="_Toc531093577"/>
      <w:bookmarkStart w:id="19" w:name="_Toc24099814"/>
      <w:r w:rsidRPr="00487F59">
        <w:rPr>
          <w:b/>
          <w:iCs/>
          <w:color w:val="000000"/>
          <w:sz w:val="28"/>
          <w:szCs w:val="28"/>
        </w:rPr>
        <w:t>Основные характеристики бюджета муниципального округа Северное Медведково</w:t>
      </w:r>
      <w:r w:rsidRPr="00487F59">
        <w:rPr>
          <w:b/>
          <w:bCs/>
          <w:iCs/>
          <w:color w:val="000000"/>
          <w:sz w:val="28"/>
          <w:szCs w:val="28"/>
        </w:rPr>
        <w:t xml:space="preserve"> </w:t>
      </w:r>
      <w:r w:rsidRPr="00487F59">
        <w:rPr>
          <w:rFonts w:eastAsia="Times New Roman"/>
          <w:b/>
          <w:bCs/>
          <w:iCs/>
          <w:color w:val="000000"/>
          <w:sz w:val="28"/>
          <w:szCs w:val="28"/>
          <w:lang w:eastAsia="en-US"/>
        </w:rPr>
        <w:t>на 2020 год и плановый период 2021 и 2022</w:t>
      </w:r>
      <w:r w:rsidRPr="00487F59">
        <w:rPr>
          <w:rFonts w:eastAsia="Times New Roman"/>
          <w:b/>
          <w:bCs/>
          <w:i/>
          <w:iCs/>
          <w:color w:val="000000"/>
          <w:sz w:val="28"/>
          <w:szCs w:val="28"/>
          <w:lang w:eastAsia="en-US"/>
        </w:rPr>
        <w:t xml:space="preserve"> </w:t>
      </w:r>
      <w:r w:rsidRPr="00487F59">
        <w:rPr>
          <w:b/>
          <w:iCs/>
          <w:color w:val="000000"/>
          <w:sz w:val="28"/>
          <w:szCs w:val="28"/>
        </w:rPr>
        <w:t>годов</w:t>
      </w:r>
      <w:bookmarkEnd w:id="18"/>
      <w:bookmarkEnd w:id="19"/>
    </w:p>
    <w:p w:rsidR="00EE3940" w:rsidRPr="00EE3940" w:rsidRDefault="00EE3940" w:rsidP="00EE3940">
      <w:pPr>
        <w:ind w:left="7080" w:firstLine="708"/>
        <w:jc w:val="center"/>
      </w:pPr>
      <w:r w:rsidRPr="00EE3940">
        <w:t>(</w:t>
      </w:r>
      <w:r w:rsidR="00487F59">
        <w:t>тыс</w:t>
      </w:r>
      <w:r w:rsidRPr="00EE3940">
        <w:t>. рублей)</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207"/>
      </w:tblGrid>
      <w:tr w:rsidR="00EE3940" w:rsidRPr="00EE3940" w:rsidTr="00EE3940">
        <w:trPr>
          <w:trHeight w:val="442"/>
          <w:jc w:val="center"/>
        </w:trPr>
        <w:tc>
          <w:tcPr>
            <w:tcW w:w="3475" w:type="dxa"/>
            <w:vAlign w:val="center"/>
          </w:tcPr>
          <w:p w:rsidR="00EE3940" w:rsidRPr="00EE3940" w:rsidRDefault="00EE3940" w:rsidP="00EE3940">
            <w:pPr>
              <w:jc w:val="center"/>
              <w:rPr>
                <w:sz w:val="28"/>
                <w:szCs w:val="28"/>
              </w:rPr>
            </w:pPr>
            <w:r w:rsidRPr="00EE3940">
              <w:rPr>
                <w:sz w:val="28"/>
                <w:szCs w:val="28"/>
              </w:rPr>
              <w:t>Показатели</w:t>
            </w:r>
          </w:p>
        </w:tc>
        <w:tc>
          <w:tcPr>
            <w:tcW w:w="1737" w:type="dxa"/>
            <w:vAlign w:val="center"/>
          </w:tcPr>
          <w:p w:rsidR="00EE3940" w:rsidRPr="00EE3940" w:rsidRDefault="00D43756" w:rsidP="00EE3940">
            <w:pPr>
              <w:jc w:val="center"/>
              <w:rPr>
                <w:sz w:val="28"/>
                <w:szCs w:val="28"/>
              </w:rPr>
            </w:pPr>
            <w:r>
              <w:rPr>
                <w:sz w:val="28"/>
                <w:szCs w:val="28"/>
              </w:rPr>
              <w:t>2020</w:t>
            </w:r>
            <w:r w:rsidR="00EE3940" w:rsidRPr="00EE3940">
              <w:rPr>
                <w:sz w:val="28"/>
                <w:szCs w:val="28"/>
              </w:rPr>
              <w:t xml:space="preserve"> год</w:t>
            </w:r>
          </w:p>
          <w:p w:rsidR="00EE3940" w:rsidRPr="00EE3940" w:rsidRDefault="00EE3940" w:rsidP="00EE3940">
            <w:pPr>
              <w:jc w:val="center"/>
              <w:rPr>
                <w:sz w:val="28"/>
                <w:szCs w:val="28"/>
              </w:rPr>
            </w:pPr>
          </w:p>
        </w:tc>
        <w:tc>
          <w:tcPr>
            <w:tcW w:w="1790" w:type="dxa"/>
            <w:vAlign w:val="center"/>
          </w:tcPr>
          <w:p w:rsidR="00EE3940" w:rsidRPr="00EE3940" w:rsidRDefault="00D43756" w:rsidP="00EE3940">
            <w:pPr>
              <w:jc w:val="center"/>
              <w:rPr>
                <w:sz w:val="28"/>
                <w:szCs w:val="28"/>
              </w:rPr>
            </w:pPr>
            <w:r>
              <w:rPr>
                <w:sz w:val="28"/>
                <w:szCs w:val="28"/>
              </w:rPr>
              <w:t>2021</w:t>
            </w:r>
            <w:r w:rsidR="00EE3940" w:rsidRPr="00EE3940">
              <w:rPr>
                <w:sz w:val="28"/>
                <w:szCs w:val="28"/>
              </w:rPr>
              <w:t xml:space="preserve"> год</w:t>
            </w:r>
          </w:p>
          <w:p w:rsidR="00EE3940" w:rsidRPr="00EE3940" w:rsidRDefault="00EE3940" w:rsidP="00EE3940">
            <w:pPr>
              <w:jc w:val="center"/>
              <w:rPr>
                <w:sz w:val="28"/>
                <w:szCs w:val="28"/>
              </w:rPr>
            </w:pPr>
          </w:p>
        </w:tc>
        <w:tc>
          <w:tcPr>
            <w:tcW w:w="2207" w:type="dxa"/>
            <w:vAlign w:val="center"/>
          </w:tcPr>
          <w:p w:rsidR="00EE3940" w:rsidRPr="00EE3940" w:rsidRDefault="00D43756" w:rsidP="00EE3940">
            <w:pPr>
              <w:jc w:val="center"/>
              <w:rPr>
                <w:sz w:val="28"/>
                <w:szCs w:val="28"/>
              </w:rPr>
            </w:pPr>
            <w:r>
              <w:rPr>
                <w:sz w:val="28"/>
                <w:szCs w:val="28"/>
              </w:rPr>
              <w:t>2022</w:t>
            </w:r>
            <w:r w:rsidR="00EE3940" w:rsidRPr="00EE3940">
              <w:rPr>
                <w:sz w:val="28"/>
                <w:szCs w:val="28"/>
              </w:rPr>
              <w:t xml:space="preserve"> год</w:t>
            </w:r>
          </w:p>
          <w:p w:rsidR="00EE3940" w:rsidRPr="00EE3940" w:rsidRDefault="00EE3940" w:rsidP="00EE3940">
            <w:pPr>
              <w:jc w:val="center"/>
              <w:rPr>
                <w:sz w:val="28"/>
                <w:szCs w:val="28"/>
              </w:rPr>
            </w:pPr>
          </w:p>
        </w:tc>
      </w:tr>
      <w:tr w:rsidR="00A63A18" w:rsidRPr="00EE3940" w:rsidTr="003909A4">
        <w:trPr>
          <w:trHeight w:val="531"/>
          <w:jc w:val="center"/>
        </w:trPr>
        <w:tc>
          <w:tcPr>
            <w:tcW w:w="3475" w:type="dxa"/>
          </w:tcPr>
          <w:p w:rsidR="00A63A18" w:rsidRPr="00EE3940" w:rsidRDefault="00A63A18" w:rsidP="00EC5131">
            <w:pPr>
              <w:jc w:val="both"/>
              <w:rPr>
                <w:bCs/>
                <w:sz w:val="28"/>
                <w:szCs w:val="28"/>
              </w:rPr>
            </w:pPr>
            <w:r w:rsidRPr="00EE3940">
              <w:rPr>
                <w:bCs/>
                <w:sz w:val="28"/>
                <w:szCs w:val="28"/>
              </w:rPr>
              <w:t>Доходы, всего</w:t>
            </w:r>
          </w:p>
        </w:tc>
        <w:tc>
          <w:tcPr>
            <w:tcW w:w="1737" w:type="dxa"/>
          </w:tcPr>
          <w:p w:rsidR="00A63A18" w:rsidRPr="00F409D2" w:rsidRDefault="00A63A18" w:rsidP="003909A4">
            <w:pPr>
              <w:jc w:val="center"/>
              <w:rPr>
                <w:color w:val="000000"/>
                <w:sz w:val="28"/>
                <w:szCs w:val="28"/>
              </w:rPr>
            </w:pPr>
            <w:r w:rsidRPr="00F409D2">
              <w:rPr>
                <w:color w:val="000000"/>
                <w:sz w:val="28"/>
                <w:szCs w:val="28"/>
              </w:rPr>
              <w:t>24 619,0</w:t>
            </w:r>
          </w:p>
        </w:tc>
        <w:tc>
          <w:tcPr>
            <w:tcW w:w="1790" w:type="dxa"/>
          </w:tcPr>
          <w:p w:rsidR="00A63A18" w:rsidRPr="00F409D2" w:rsidRDefault="00A63A18" w:rsidP="003909A4">
            <w:pPr>
              <w:jc w:val="center"/>
              <w:rPr>
                <w:color w:val="000000"/>
                <w:sz w:val="28"/>
                <w:szCs w:val="28"/>
              </w:rPr>
            </w:pPr>
            <w:r w:rsidRPr="00F409D2">
              <w:rPr>
                <w:color w:val="000000"/>
                <w:sz w:val="28"/>
                <w:szCs w:val="28"/>
              </w:rPr>
              <w:t>25 179,1</w:t>
            </w:r>
          </w:p>
        </w:tc>
        <w:tc>
          <w:tcPr>
            <w:tcW w:w="2207" w:type="dxa"/>
          </w:tcPr>
          <w:p w:rsidR="00A63A18" w:rsidRPr="00F409D2" w:rsidRDefault="00A63A18" w:rsidP="003909A4">
            <w:pPr>
              <w:jc w:val="center"/>
              <w:rPr>
                <w:color w:val="000000"/>
                <w:sz w:val="28"/>
                <w:szCs w:val="28"/>
              </w:rPr>
            </w:pPr>
            <w:r w:rsidRPr="00F409D2">
              <w:rPr>
                <w:color w:val="000000"/>
                <w:sz w:val="28"/>
                <w:szCs w:val="28"/>
              </w:rPr>
              <w:t>31 380,8</w:t>
            </w:r>
          </w:p>
        </w:tc>
      </w:tr>
      <w:tr w:rsidR="00A63A18" w:rsidRPr="00EE3940" w:rsidTr="003909A4">
        <w:trPr>
          <w:trHeight w:val="425"/>
          <w:jc w:val="center"/>
        </w:trPr>
        <w:tc>
          <w:tcPr>
            <w:tcW w:w="3475" w:type="dxa"/>
          </w:tcPr>
          <w:p w:rsidR="00A63A18" w:rsidRPr="00EE3940" w:rsidRDefault="00A63A18" w:rsidP="00EC5131">
            <w:pPr>
              <w:jc w:val="both"/>
              <w:rPr>
                <w:bCs/>
                <w:sz w:val="28"/>
                <w:szCs w:val="28"/>
              </w:rPr>
            </w:pPr>
            <w:r w:rsidRPr="00EE3940">
              <w:rPr>
                <w:bCs/>
                <w:sz w:val="28"/>
                <w:szCs w:val="28"/>
              </w:rPr>
              <w:t>Расходы, всего</w:t>
            </w:r>
          </w:p>
        </w:tc>
        <w:tc>
          <w:tcPr>
            <w:tcW w:w="1737" w:type="dxa"/>
          </w:tcPr>
          <w:p w:rsidR="00A63A18" w:rsidRPr="00F409D2" w:rsidRDefault="00A63A18" w:rsidP="003909A4">
            <w:pPr>
              <w:jc w:val="center"/>
              <w:rPr>
                <w:color w:val="000000"/>
                <w:sz w:val="28"/>
                <w:szCs w:val="28"/>
              </w:rPr>
            </w:pPr>
            <w:r w:rsidRPr="00F409D2">
              <w:rPr>
                <w:color w:val="000000"/>
                <w:sz w:val="28"/>
                <w:szCs w:val="28"/>
              </w:rPr>
              <w:t>25 682,5</w:t>
            </w:r>
          </w:p>
        </w:tc>
        <w:tc>
          <w:tcPr>
            <w:tcW w:w="1790" w:type="dxa"/>
          </w:tcPr>
          <w:p w:rsidR="00A63A18" w:rsidRPr="00F409D2" w:rsidRDefault="00A63A18" w:rsidP="003909A4">
            <w:pPr>
              <w:jc w:val="center"/>
              <w:rPr>
                <w:bCs/>
                <w:sz w:val="28"/>
                <w:szCs w:val="28"/>
              </w:rPr>
            </w:pPr>
            <w:r w:rsidRPr="00F409D2">
              <w:rPr>
                <w:bCs/>
                <w:sz w:val="28"/>
                <w:szCs w:val="28"/>
              </w:rPr>
              <w:t>25 853,1</w:t>
            </w:r>
          </w:p>
        </w:tc>
        <w:tc>
          <w:tcPr>
            <w:tcW w:w="2207" w:type="dxa"/>
          </w:tcPr>
          <w:p w:rsidR="00A63A18" w:rsidRPr="00F409D2" w:rsidRDefault="00A63A18" w:rsidP="003909A4">
            <w:pPr>
              <w:jc w:val="center"/>
              <w:rPr>
                <w:bCs/>
                <w:sz w:val="28"/>
                <w:szCs w:val="28"/>
              </w:rPr>
            </w:pPr>
            <w:r w:rsidRPr="00F409D2">
              <w:rPr>
                <w:bCs/>
                <w:sz w:val="28"/>
                <w:szCs w:val="28"/>
              </w:rPr>
              <w:t>32 993,9</w:t>
            </w:r>
          </w:p>
        </w:tc>
      </w:tr>
      <w:tr w:rsidR="00A63A18" w:rsidRPr="00EE3940" w:rsidTr="00EE3940">
        <w:trPr>
          <w:jc w:val="center"/>
        </w:trPr>
        <w:tc>
          <w:tcPr>
            <w:tcW w:w="3475" w:type="dxa"/>
          </w:tcPr>
          <w:p w:rsidR="00A63A18" w:rsidRPr="00EE3940" w:rsidRDefault="00A63A18" w:rsidP="00EC5131">
            <w:pPr>
              <w:jc w:val="both"/>
              <w:rPr>
                <w:bCs/>
                <w:sz w:val="28"/>
                <w:szCs w:val="28"/>
              </w:rPr>
            </w:pPr>
            <w:r w:rsidRPr="00EE3940">
              <w:rPr>
                <w:bCs/>
                <w:sz w:val="28"/>
                <w:szCs w:val="28"/>
              </w:rPr>
              <w:t>в том числе условно утверждаемые</w:t>
            </w:r>
          </w:p>
        </w:tc>
        <w:tc>
          <w:tcPr>
            <w:tcW w:w="1737" w:type="dxa"/>
            <w:vAlign w:val="center"/>
          </w:tcPr>
          <w:p w:rsidR="00A63A18" w:rsidRPr="00BD7AFF" w:rsidRDefault="00A63A18" w:rsidP="003909A4">
            <w:pPr>
              <w:jc w:val="center"/>
              <w:rPr>
                <w:color w:val="000000"/>
                <w:sz w:val="28"/>
                <w:szCs w:val="28"/>
              </w:rPr>
            </w:pPr>
            <w:r w:rsidRPr="00BD7AFF">
              <w:rPr>
                <w:color w:val="000000"/>
                <w:sz w:val="28"/>
                <w:szCs w:val="28"/>
              </w:rPr>
              <w:t>-</w:t>
            </w:r>
          </w:p>
        </w:tc>
        <w:tc>
          <w:tcPr>
            <w:tcW w:w="1790" w:type="dxa"/>
            <w:vAlign w:val="center"/>
          </w:tcPr>
          <w:p w:rsidR="00A63A18" w:rsidRPr="00BD7AFF" w:rsidRDefault="00A63A18" w:rsidP="003909A4">
            <w:pPr>
              <w:jc w:val="center"/>
              <w:rPr>
                <w:b/>
              </w:rPr>
            </w:pPr>
            <w:r>
              <w:rPr>
                <w:b/>
              </w:rPr>
              <w:t>629</w:t>
            </w:r>
            <w:r w:rsidRPr="00BD7AFF">
              <w:rPr>
                <w:b/>
              </w:rPr>
              <w:t>,5</w:t>
            </w:r>
          </w:p>
        </w:tc>
        <w:tc>
          <w:tcPr>
            <w:tcW w:w="2207" w:type="dxa"/>
            <w:vAlign w:val="center"/>
          </w:tcPr>
          <w:p w:rsidR="00A63A18" w:rsidRPr="00BD7AFF" w:rsidRDefault="00A63A18" w:rsidP="003909A4">
            <w:pPr>
              <w:jc w:val="center"/>
              <w:rPr>
                <w:b/>
              </w:rPr>
            </w:pPr>
            <w:r>
              <w:rPr>
                <w:b/>
              </w:rPr>
              <w:t>1 569,0</w:t>
            </w:r>
          </w:p>
        </w:tc>
      </w:tr>
      <w:tr w:rsidR="00A63A18" w:rsidRPr="00EE3940" w:rsidTr="00EE3940">
        <w:trPr>
          <w:trHeight w:val="511"/>
          <w:jc w:val="center"/>
        </w:trPr>
        <w:tc>
          <w:tcPr>
            <w:tcW w:w="3475" w:type="dxa"/>
          </w:tcPr>
          <w:p w:rsidR="00A63A18" w:rsidRPr="00EE3940" w:rsidRDefault="00A63A18" w:rsidP="00EC5131">
            <w:pPr>
              <w:jc w:val="both"/>
              <w:rPr>
                <w:bCs/>
                <w:sz w:val="28"/>
                <w:szCs w:val="28"/>
              </w:rPr>
            </w:pPr>
            <w:r w:rsidRPr="00EE3940">
              <w:rPr>
                <w:bCs/>
                <w:sz w:val="28"/>
                <w:szCs w:val="28"/>
              </w:rPr>
              <w:t>Дефицит (-) / профицит (+), всего</w:t>
            </w:r>
          </w:p>
        </w:tc>
        <w:tc>
          <w:tcPr>
            <w:tcW w:w="1737" w:type="dxa"/>
            <w:vAlign w:val="center"/>
          </w:tcPr>
          <w:p w:rsidR="00A63A18" w:rsidRPr="00F947B6" w:rsidRDefault="00A63A18" w:rsidP="003909A4">
            <w:pPr>
              <w:jc w:val="center"/>
              <w:rPr>
                <w:b/>
                <w:color w:val="000000"/>
                <w:sz w:val="28"/>
                <w:szCs w:val="28"/>
              </w:rPr>
            </w:pPr>
            <w:r w:rsidRPr="00F947B6">
              <w:rPr>
                <w:b/>
                <w:color w:val="000000"/>
                <w:sz w:val="28"/>
                <w:szCs w:val="28"/>
              </w:rPr>
              <w:t>-</w:t>
            </w:r>
            <w:r>
              <w:rPr>
                <w:b/>
                <w:color w:val="000000"/>
                <w:sz w:val="28"/>
                <w:szCs w:val="28"/>
              </w:rPr>
              <w:t>1 063,5</w:t>
            </w:r>
          </w:p>
        </w:tc>
        <w:tc>
          <w:tcPr>
            <w:tcW w:w="1790" w:type="dxa"/>
            <w:vAlign w:val="center"/>
          </w:tcPr>
          <w:p w:rsidR="00A63A18" w:rsidRPr="00F947B6" w:rsidRDefault="00A63A18" w:rsidP="003909A4">
            <w:pPr>
              <w:jc w:val="center"/>
              <w:rPr>
                <w:b/>
                <w:bCs/>
                <w:sz w:val="28"/>
                <w:szCs w:val="28"/>
              </w:rPr>
            </w:pPr>
            <w:r w:rsidRPr="00F947B6">
              <w:rPr>
                <w:b/>
                <w:bCs/>
                <w:sz w:val="28"/>
                <w:szCs w:val="28"/>
              </w:rPr>
              <w:t>-</w:t>
            </w:r>
            <w:r>
              <w:rPr>
                <w:b/>
                <w:bCs/>
                <w:sz w:val="28"/>
                <w:szCs w:val="28"/>
              </w:rPr>
              <w:t>674,0</w:t>
            </w:r>
          </w:p>
        </w:tc>
        <w:tc>
          <w:tcPr>
            <w:tcW w:w="2207" w:type="dxa"/>
            <w:vAlign w:val="center"/>
          </w:tcPr>
          <w:p w:rsidR="00A63A18" w:rsidRPr="00F947B6" w:rsidRDefault="00A63A18" w:rsidP="003909A4">
            <w:pPr>
              <w:jc w:val="center"/>
              <w:rPr>
                <w:b/>
                <w:bCs/>
                <w:sz w:val="28"/>
                <w:szCs w:val="28"/>
              </w:rPr>
            </w:pPr>
            <w:r w:rsidRPr="00F947B6">
              <w:rPr>
                <w:b/>
                <w:bCs/>
                <w:sz w:val="28"/>
                <w:szCs w:val="28"/>
              </w:rPr>
              <w:t>-</w:t>
            </w:r>
            <w:r>
              <w:rPr>
                <w:b/>
                <w:bCs/>
                <w:sz w:val="28"/>
                <w:szCs w:val="28"/>
              </w:rPr>
              <w:t>1 613,1</w:t>
            </w:r>
          </w:p>
        </w:tc>
      </w:tr>
    </w:tbl>
    <w:p w:rsidR="000F2F91" w:rsidRDefault="000F2F91" w:rsidP="000F2F91">
      <w:pPr>
        <w:keepNext/>
        <w:keepLines/>
        <w:jc w:val="center"/>
        <w:outlineLvl w:val="0"/>
        <w:rPr>
          <w:rFonts w:eastAsiaTheme="majorEastAsia"/>
          <w:b/>
          <w:sz w:val="28"/>
          <w:szCs w:val="32"/>
        </w:rPr>
      </w:pPr>
    </w:p>
    <w:p w:rsidR="003909A4" w:rsidRDefault="00EE3940" w:rsidP="000F2F91">
      <w:pPr>
        <w:keepNext/>
        <w:keepLines/>
        <w:jc w:val="center"/>
        <w:outlineLvl w:val="0"/>
        <w:rPr>
          <w:rFonts w:eastAsia="Times New Roman"/>
          <w:b/>
          <w:sz w:val="28"/>
          <w:szCs w:val="28"/>
          <w:lang w:eastAsia="en-US"/>
        </w:rPr>
      </w:pPr>
      <w:r w:rsidRPr="00EE3940">
        <w:rPr>
          <w:rFonts w:eastAsiaTheme="majorEastAsia"/>
          <w:b/>
          <w:sz w:val="28"/>
          <w:szCs w:val="32"/>
        </w:rPr>
        <w:t>1. </w:t>
      </w:r>
      <w:r w:rsidR="003909A4" w:rsidRPr="003909A4">
        <w:rPr>
          <w:rFonts w:eastAsiaTheme="majorEastAsia"/>
          <w:b/>
          <w:sz w:val="28"/>
          <w:szCs w:val="32"/>
        </w:rPr>
        <w:t>Доходы бюджета муниципального округа Северное Медведково на 2020 го</w:t>
      </w:r>
      <w:r w:rsidR="0033176B">
        <w:rPr>
          <w:rFonts w:eastAsiaTheme="majorEastAsia"/>
          <w:b/>
          <w:sz w:val="28"/>
          <w:szCs w:val="32"/>
        </w:rPr>
        <w:t>д и плановый период 2021 и 2022</w:t>
      </w:r>
      <w:r w:rsidR="003909A4">
        <w:rPr>
          <w:rFonts w:eastAsiaTheme="majorEastAsia"/>
          <w:b/>
          <w:sz w:val="28"/>
          <w:szCs w:val="32"/>
        </w:rPr>
        <w:t>.</w:t>
      </w:r>
    </w:p>
    <w:p w:rsidR="00035A26" w:rsidRDefault="00035A26" w:rsidP="00035A26">
      <w:pPr>
        <w:spacing w:line="276" w:lineRule="auto"/>
        <w:ind w:firstLine="708"/>
        <w:jc w:val="both"/>
        <w:rPr>
          <w:sz w:val="28"/>
          <w:szCs w:val="28"/>
        </w:rPr>
      </w:pPr>
      <w:r>
        <w:rPr>
          <w:sz w:val="28"/>
          <w:szCs w:val="28"/>
        </w:rPr>
        <w:t xml:space="preserve">Планирование доходной части бюджета </w:t>
      </w:r>
      <w:r w:rsidR="003909A4">
        <w:rPr>
          <w:sz w:val="28"/>
          <w:szCs w:val="28"/>
        </w:rPr>
        <w:t>муниципального округа Северное Медведково</w:t>
      </w:r>
      <w:r>
        <w:rPr>
          <w:sz w:val="28"/>
          <w:szCs w:val="28"/>
        </w:rPr>
        <w:t xml:space="preserve"> на 2020 год и плановый период 2021 и 2022 годов осуществлялось на основании прогноза социально-экономического развития </w:t>
      </w:r>
      <w:r w:rsidR="003909A4">
        <w:rPr>
          <w:sz w:val="28"/>
          <w:szCs w:val="28"/>
        </w:rPr>
        <w:t xml:space="preserve">муниципального округа Северное Медведково </w:t>
      </w:r>
      <w:r>
        <w:rPr>
          <w:sz w:val="28"/>
          <w:szCs w:val="28"/>
        </w:rPr>
        <w:t xml:space="preserve">на 2020 год и плановый период 2021 и 2022 годов, действующего законодательства о налогах и сборах с учетом изменений, вступающих в силу с 1 января 2020 года, Основных направлений бюджетной и налоговой политики </w:t>
      </w:r>
      <w:r w:rsidR="003909A4">
        <w:rPr>
          <w:sz w:val="28"/>
          <w:szCs w:val="28"/>
        </w:rPr>
        <w:t xml:space="preserve">муниципального округа Северное Медведково </w:t>
      </w:r>
      <w:r>
        <w:rPr>
          <w:sz w:val="28"/>
          <w:szCs w:val="28"/>
        </w:rPr>
        <w:t>на 2020 год и пл</w:t>
      </w:r>
      <w:r w:rsidR="003909A4">
        <w:rPr>
          <w:sz w:val="28"/>
          <w:szCs w:val="28"/>
        </w:rPr>
        <w:t>ановый период 2021 и 2022 годов.</w:t>
      </w:r>
      <w:r>
        <w:rPr>
          <w:sz w:val="28"/>
          <w:szCs w:val="28"/>
        </w:rPr>
        <w:t>.</w:t>
      </w:r>
    </w:p>
    <w:p w:rsidR="00035A26" w:rsidRDefault="00035A26" w:rsidP="00035A26">
      <w:pPr>
        <w:spacing w:line="276" w:lineRule="auto"/>
        <w:ind w:firstLine="709"/>
        <w:jc w:val="both"/>
        <w:rPr>
          <w:sz w:val="28"/>
          <w:szCs w:val="28"/>
        </w:rPr>
      </w:pPr>
      <w:r>
        <w:rPr>
          <w:sz w:val="28"/>
          <w:szCs w:val="28"/>
        </w:rPr>
        <w:lastRenderedPageBreak/>
        <w:t>Прогноз поступлений по доходам представлен в Приложении 1 к настоящей пояснительной записке.</w:t>
      </w:r>
    </w:p>
    <w:p w:rsidR="0033176B" w:rsidRPr="0033176B" w:rsidRDefault="0033176B" w:rsidP="0033176B">
      <w:pPr>
        <w:spacing w:after="200" w:line="276" w:lineRule="auto"/>
        <w:ind w:firstLine="567"/>
        <w:jc w:val="both"/>
        <w:rPr>
          <w:sz w:val="28"/>
          <w:szCs w:val="28"/>
        </w:rPr>
      </w:pPr>
      <w:r>
        <w:rPr>
          <w:sz w:val="28"/>
          <w:szCs w:val="28"/>
        </w:rPr>
        <w:t>Д</w:t>
      </w:r>
      <w:r w:rsidRPr="0033176B">
        <w:rPr>
          <w:bCs/>
          <w:sz w:val="28"/>
          <w:szCs w:val="28"/>
        </w:rPr>
        <w:t>оход</w:t>
      </w:r>
      <w:r>
        <w:rPr>
          <w:bCs/>
          <w:sz w:val="28"/>
          <w:szCs w:val="28"/>
        </w:rPr>
        <w:t>ы</w:t>
      </w:r>
      <w:r w:rsidRPr="0033176B">
        <w:rPr>
          <w:b/>
          <w:bCs/>
          <w:sz w:val="28"/>
          <w:szCs w:val="28"/>
        </w:rPr>
        <w:t xml:space="preserve"> </w:t>
      </w:r>
      <w:r w:rsidRPr="0033176B">
        <w:rPr>
          <w:sz w:val="28"/>
          <w:szCs w:val="28"/>
        </w:rPr>
        <w:t>бюджет</w:t>
      </w:r>
      <w:r>
        <w:rPr>
          <w:sz w:val="28"/>
          <w:szCs w:val="28"/>
        </w:rPr>
        <w:t>а</w:t>
      </w:r>
      <w:r w:rsidRPr="0033176B">
        <w:rPr>
          <w:sz w:val="28"/>
          <w:szCs w:val="28"/>
        </w:rPr>
        <w:t xml:space="preserve"> муниципального округа Северное Медведково в 2020 году прогнозируются в общем объеме 24 619,0 тыс. рублей</w:t>
      </w:r>
      <w:r w:rsidRPr="0033176B">
        <w:rPr>
          <w:color w:val="FF0000"/>
          <w:sz w:val="28"/>
          <w:szCs w:val="28"/>
        </w:rPr>
        <w:t xml:space="preserve"> </w:t>
      </w:r>
      <w:r w:rsidRPr="0033176B">
        <w:rPr>
          <w:sz w:val="28"/>
          <w:szCs w:val="28"/>
        </w:rPr>
        <w:t xml:space="preserve">с темпом роста </w:t>
      </w:r>
      <w:r w:rsidRPr="0033176B">
        <w:rPr>
          <w:rFonts w:eastAsia="Times New Roman"/>
          <w:sz w:val="28"/>
          <w:szCs w:val="28"/>
        </w:rPr>
        <w:t>150,8</w:t>
      </w:r>
      <w:r w:rsidRPr="0033176B">
        <w:rPr>
          <w:sz w:val="28"/>
          <w:szCs w:val="28"/>
        </w:rPr>
        <w:t>% к ожидаемой оценке 2019 года,</w:t>
      </w:r>
      <w:r w:rsidRPr="0033176B">
        <w:rPr>
          <w:color w:val="FF0000"/>
          <w:sz w:val="28"/>
          <w:szCs w:val="28"/>
        </w:rPr>
        <w:t xml:space="preserve"> </w:t>
      </w:r>
      <w:r w:rsidRPr="0033176B">
        <w:rPr>
          <w:sz w:val="28"/>
          <w:szCs w:val="28"/>
        </w:rPr>
        <w:t>на 2021 год – 25 179,1 тыс. рублей с темпом роста 102,2% к 2020 году,</w:t>
      </w:r>
      <w:r w:rsidRPr="0033176B">
        <w:rPr>
          <w:color w:val="FF0000"/>
          <w:sz w:val="28"/>
          <w:szCs w:val="28"/>
        </w:rPr>
        <w:t xml:space="preserve"> </w:t>
      </w:r>
      <w:r w:rsidRPr="0033176B">
        <w:rPr>
          <w:sz w:val="28"/>
          <w:szCs w:val="28"/>
        </w:rPr>
        <w:t>на 2022 год – 31 380,8 тыс. рублей</w:t>
      </w:r>
      <w:r w:rsidRPr="0033176B">
        <w:rPr>
          <w:color w:val="FF0000"/>
          <w:sz w:val="28"/>
          <w:szCs w:val="28"/>
        </w:rPr>
        <w:t xml:space="preserve"> </w:t>
      </w:r>
      <w:r w:rsidRPr="0033176B">
        <w:rPr>
          <w:sz w:val="28"/>
          <w:szCs w:val="28"/>
        </w:rPr>
        <w:t>с темпом роста 124,6% к 2021 году.</w:t>
      </w:r>
    </w:p>
    <w:p w:rsidR="00035A26" w:rsidRPr="00EF3FCC" w:rsidRDefault="00035A26" w:rsidP="00EF3FCC">
      <w:pPr>
        <w:pStyle w:val="2"/>
        <w:jc w:val="center"/>
        <w:rPr>
          <w:sz w:val="28"/>
        </w:rPr>
      </w:pPr>
      <w:r w:rsidRPr="00EF3FCC">
        <w:rPr>
          <w:sz w:val="28"/>
        </w:rPr>
        <w:t xml:space="preserve">Прогноз доходов бюджета </w:t>
      </w:r>
      <w:r w:rsidR="0033176B" w:rsidRPr="00EF3FCC">
        <w:rPr>
          <w:rFonts w:eastAsiaTheme="majorEastAsia"/>
          <w:sz w:val="28"/>
          <w:szCs w:val="32"/>
        </w:rPr>
        <w:t>муниципального округа Северное Медведково на 2020 год и плановый период 2021 и 2022.</w:t>
      </w:r>
    </w:p>
    <w:p w:rsidR="00035A26" w:rsidRDefault="00035A26" w:rsidP="00035A26">
      <w:pPr>
        <w:jc w:val="right"/>
      </w:pPr>
      <w:r>
        <w:t>Таблица 1</w:t>
      </w:r>
    </w:p>
    <w:p w:rsidR="00035A26" w:rsidRDefault="00035A26" w:rsidP="00035A26">
      <w:pPr>
        <w:jc w:val="right"/>
      </w:pPr>
      <w:r>
        <w:t>(</w:t>
      </w:r>
      <w:r w:rsidR="0033176B">
        <w:t>тыс</w:t>
      </w:r>
      <w:r>
        <w:t xml:space="preserve"> руб.)</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84"/>
        <w:gridCol w:w="2126"/>
        <w:gridCol w:w="1843"/>
      </w:tblGrid>
      <w:tr w:rsidR="00035A26" w:rsidTr="00035A26">
        <w:trPr>
          <w:trHeight w:val="60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Наименование показателей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2020 год</w:t>
            </w:r>
          </w:p>
        </w:tc>
        <w:tc>
          <w:tcPr>
            <w:tcW w:w="2126"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pPr>
            <w:r>
              <w:t>2022 год</w:t>
            </w:r>
          </w:p>
        </w:tc>
      </w:tr>
      <w:tr w:rsidR="0033176B" w:rsidTr="00035A26">
        <w:trPr>
          <w:trHeight w:val="564"/>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Доходы, в том числе: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035A26">
        <w:trPr>
          <w:trHeight w:val="416"/>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1. Налоговые доходы, из них:</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035A26">
        <w:trPr>
          <w:trHeight w:val="130"/>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 </w:t>
            </w:r>
            <w:r w:rsidRPr="00EA4408">
              <w:rPr>
                <w:rFonts w:eastAsia="Times New Roman"/>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rPr>
            </w:pPr>
            <w:r w:rsidRPr="00D415CA">
              <w:t>24 619,0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25 179,1</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Pr="00D415CA" w:rsidRDefault="0033176B" w:rsidP="00A61952">
            <w:pPr>
              <w:jc w:val="center"/>
              <w:rPr>
                <w:rFonts w:eastAsia="Times New Roman"/>
                <w:b/>
              </w:rPr>
            </w:pPr>
            <w:r w:rsidRPr="00D415CA">
              <w:t>31 380,8</w:t>
            </w:r>
          </w:p>
        </w:tc>
      </w:tr>
      <w:tr w:rsidR="0033176B" w:rsidTr="0033176B">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2.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A4695A">
              <w:rPr>
                <w:color w:val="000000" w:themeColor="text1"/>
              </w:rPr>
              <w:t>0,0</w:t>
            </w:r>
          </w:p>
        </w:tc>
      </w:tr>
      <w:tr w:rsidR="0033176B" w:rsidTr="0033176B">
        <w:trPr>
          <w:trHeight w:val="433"/>
          <w:tblHeader/>
        </w:trPr>
        <w:tc>
          <w:tcPr>
            <w:tcW w:w="3261"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035A26">
            <w:r>
              <w:t>3. 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rPr>
                <w:color w:val="000000" w:themeColor="text1"/>
              </w:rPr>
            </w:pPr>
            <w:r>
              <w:rPr>
                <w:color w:val="000000" w:themeColor="text1"/>
              </w:rPr>
              <w:t>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550A5A">
              <w:rPr>
                <w:color w:val="000000" w:themeColor="text1"/>
              </w:rPr>
              <w:t>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33176B" w:rsidRDefault="0033176B" w:rsidP="0033176B">
            <w:pPr>
              <w:jc w:val="center"/>
            </w:pPr>
            <w:r w:rsidRPr="00550A5A">
              <w:rPr>
                <w:color w:val="000000" w:themeColor="text1"/>
              </w:rPr>
              <w:t>0,0</w:t>
            </w:r>
          </w:p>
        </w:tc>
      </w:tr>
    </w:tbl>
    <w:p w:rsidR="000423E9" w:rsidRDefault="000423E9" w:rsidP="00035A26">
      <w:pPr>
        <w:pStyle w:val="aff5"/>
        <w:jc w:val="center"/>
        <w:rPr>
          <w:b/>
        </w:rPr>
      </w:pPr>
    </w:p>
    <w:p w:rsidR="00035A26" w:rsidRPr="00035A26" w:rsidRDefault="00035A26" w:rsidP="00EF3FCC">
      <w:pPr>
        <w:pStyle w:val="aff5"/>
        <w:jc w:val="center"/>
        <w:outlineLvl w:val="1"/>
        <w:rPr>
          <w:b/>
        </w:rPr>
      </w:pPr>
      <w:r w:rsidRPr="00035A26">
        <w:rPr>
          <w:b/>
        </w:rPr>
        <w:t xml:space="preserve">Налоговые доходы бюджета </w:t>
      </w:r>
      <w:r w:rsidR="000423E9" w:rsidRPr="003909A4">
        <w:rPr>
          <w:rFonts w:eastAsiaTheme="majorEastAsia"/>
          <w:b/>
          <w:szCs w:val="32"/>
        </w:rPr>
        <w:t>муниципального округа Северное Медведково на 2020 го</w:t>
      </w:r>
      <w:r w:rsidR="000423E9">
        <w:rPr>
          <w:rFonts w:eastAsiaTheme="majorEastAsia"/>
          <w:b/>
          <w:szCs w:val="32"/>
        </w:rPr>
        <w:t>д и плановый период 2021 и 2022.</w:t>
      </w:r>
    </w:p>
    <w:p w:rsidR="00035A26" w:rsidRDefault="00035A26" w:rsidP="00035A26">
      <w:pPr>
        <w:spacing w:line="400" w:lineRule="exact"/>
        <w:ind w:firstLine="709"/>
        <w:jc w:val="both"/>
        <w:rPr>
          <w:sz w:val="28"/>
          <w:szCs w:val="28"/>
        </w:rPr>
      </w:pPr>
    </w:p>
    <w:p w:rsidR="00035A26" w:rsidRDefault="00035A26" w:rsidP="00035A26">
      <w:pPr>
        <w:spacing w:line="400" w:lineRule="exact"/>
        <w:ind w:firstLine="709"/>
        <w:jc w:val="both"/>
        <w:rPr>
          <w:sz w:val="28"/>
          <w:szCs w:val="28"/>
        </w:rPr>
      </w:pPr>
      <w:r>
        <w:rPr>
          <w:sz w:val="28"/>
          <w:szCs w:val="28"/>
        </w:rPr>
        <w:t xml:space="preserve">Объем налоговых доходов бюджета </w:t>
      </w:r>
      <w:r w:rsidR="00DB653B" w:rsidRPr="00DB653B">
        <w:rPr>
          <w:rFonts w:eastAsiaTheme="majorEastAsia"/>
          <w:sz w:val="28"/>
          <w:szCs w:val="32"/>
        </w:rPr>
        <w:t>муниципального округа Северное Медведково</w:t>
      </w:r>
      <w:r w:rsidR="00DB653B">
        <w:rPr>
          <w:sz w:val="28"/>
          <w:szCs w:val="28"/>
        </w:rPr>
        <w:t xml:space="preserve"> </w:t>
      </w:r>
      <w:r>
        <w:rPr>
          <w:sz w:val="28"/>
          <w:szCs w:val="28"/>
        </w:rPr>
        <w:t xml:space="preserve">в 2020 году прогнозируется в сумме </w:t>
      </w:r>
      <w:r w:rsidR="00DB653B" w:rsidRPr="00DB653B">
        <w:rPr>
          <w:sz w:val="28"/>
          <w:szCs w:val="28"/>
        </w:rPr>
        <w:t>24 619,0 тыс.</w:t>
      </w:r>
      <w:r>
        <w:rPr>
          <w:color w:val="000000" w:themeColor="text1"/>
          <w:sz w:val="28"/>
          <w:szCs w:val="28"/>
        </w:rPr>
        <w:t xml:space="preserve"> рублей, в 2021 году - </w:t>
      </w:r>
      <w:r w:rsidR="0081666D" w:rsidRPr="0081666D">
        <w:rPr>
          <w:sz w:val="28"/>
          <w:szCs w:val="28"/>
        </w:rPr>
        <w:t>25 179,1</w:t>
      </w:r>
      <w:r w:rsidR="0081666D">
        <w:rPr>
          <w:sz w:val="28"/>
          <w:szCs w:val="28"/>
        </w:rPr>
        <w:t xml:space="preserve"> </w:t>
      </w:r>
      <w:r w:rsidR="00DB653B" w:rsidRPr="0081666D">
        <w:rPr>
          <w:sz w:val="28"/>
          <w:szCs w:val="28"/>
        </w:rPr>
        <w:t>т</w:t>
      </w:r>
      <w:r w:rsidR="00DB653B" w:rsidRPr="00DB653B">
        <w:rPr>
          <w:sz w:val="28"/>
          <w:szCs w:val="28"/>
        </w:rPr>
        <w:t>ыс.</w:t>
      </w:r>
      <w:r w:rsidR="00DB653B">
        <w:rPr>
          <w:color w:val="000000" w:themeColor="text1"/>
          <w:sz w:val="28"/>
          <w:szCs w:val="28"/>
        </w:rPr>
        <w:t xml:space="preserve"> рублей</w:t>
      </w:r>
      <w:r>
        <w:rPr>
          <w:color w:val="000000" w:themeColor="text1"/>
          <w:sz w:val="28"/>
          <w:szCs w:val="28"/>
        </w:rPr>
        <w:t xml:space="preserve">, в 2022 году – </w:t>
      </w:r>
      <w:r w:rsidR="0081666D" w:rsidRPr="0081666D">
        <w:rPr>
          <w:sz w:val="28"/>
          <w:szCs w:val="28"/>
        </w:rPr>
        <w:t>31 380,8</w:t>
      </w:r>
      <w:r w:rsidR="0081666D">
        <w:rPr>
          <w:sz w:val="28"/>
          <w:szCs w:val="28"/>
        </w:rPr>
        <w:t xml:space="preserve"> </w:t>
      </w:r>
      <w:r w:rsidR="00DB653B" w:rsidRPr="0081666D">
        <w:rPr>
          <w:sz w:val="28"/>
          <w:szCs w:val="28"/>
        </w:rPr>
        <w:t>тыс</w:t>
      </w:r>
      <w:r w:rsidR="00DB653B" w:rsidRPr="00DB653B">
        <w:rPr>
          <w:sz w:val="28"/>
          <w:szCs w:val="28"/>
        </w:rPr>
        <w:t>.</w:t>
      </w:r>
      <w:r w:rsidR="00DB653B">
        <w:rPr>
          <w:color w:val="000000" w:themeColor="text1"/>
          <w:sz w:val="28"/>
          <w:szCs w:val="28"/>
        </w:rPr>
        <w:t xml:space="preserve"> рублей</w:t>
      </w:r>
      <w:r>
        <w:rPr>
          <w:sz w:val="28"/>
          <w:szCs w:val="28"/>
        </w:rPr>
        <w:t>.</w:t>
      </w:r>
    </w:p>
    <w:p w:rsidR="00035A26" w:rsidRDefault="00035A26" w:rsidP="00035A26">
      <w:pPr>
        <w:spacing w:line="400" w:lineRule="exact"/>
        <w:ind w:firstLine="709"/>
        <w:jc w:val="both"/>
        <w:rPr>
          <w:sz w:val="28"/>
          <w:szCs w:val="28"/>
        </w:rPr>
      </w:pPr>
    </w:p>
    <w:p w:rsidR="00035A26" w:rsidRPr="00035A26" w:rsidRDefault="00035A26" w:rsidP="00EF3FCC">
      <w:pPr>
        <w:pStyle w:val="aff5"/>
        <w:jc w:val="center"/>
        <w:outlineLvl w:val="1"/>
        <w:rPr>
          <w:b/>
        </w:rPr>
      </w:pPr>
      <w:r w:rsidRPr="00035A26">
        <w:rPr>
          <w:b/>
        </w:rPr>
        <w:t xml:space="preserve">Прогноз налоговых доходов бюджета </w:t>
      </w:r>
      <w:r w:rsidR="00D36D44" w:rsidRPr="003909A4">
        <w:rPr>
          <w:rFonts w:eastAsiaTheme="majorEastAsia"/>
          <w:b/>
          <w:szCs w:val="32"/>
        </w:rPr>
        <w:t>муниципального округа Северное Медведково на 2020 го</w:t>
      </w:r>
      <w:r w:rsidR="00D36D44">
        <w:rPr>
          <w:rFonts w:eastAsiaTheme="majorEastAsia"/>
          <w:b/>
          <w:szCs w:val="32"/>
        </w:rPr>
        <w:t>д и плановый период 2021 и 2022.</w:t>
      </w:r>
    </w:p>
    <w:p w:rsidR="00035A26" w:rsidRDefault="00035A26" w:rsidP="00035A26">
      <w:pPr>
        <w:jc w:val="right"/>
      </w:pPr>
      <w:r>
        <w:t>Таблица 2</w:t>
      </w:r>
    </w:p>
    <w:p w:rsidR="00035A26" w:rsidRPr="00032D46" w:rsidRDefault="00035A26" w:rsidP="00035A26">
      <w:pPr>
        <w:jc w:val="right"/>
        <w:rPr>
          <w:sz w:val="16"/>
          <w:szCs w:val="16"/>
        </w:rPr>
      </w:pPr>
      <w:r w:rsidRPr="00032D46">
        <w:rPr>
          <w:sz w:val="16"/>
          <w:szCs w:val="16"/>
        </w:rPr>
        <w:t>(</w:t>
      </w:r>
      <w:r w:rsidR="00BD7BF6" w:rsidRPr="00032D46">
        <w:rPr>
          <w:sz w:val="16"/>
          <w:szCs w:val="16"/>
        </w:rPr>
        <w:t>тыс.</w:t>
      </w:r>
      <w:r w:rsidRPr="00032D46">
        <w:rPr>
          <w:sz w:val="16"/>
          <w:szCs w:val="16"/>
        </w:rPr>
        <w:t xml:space="preserve"> руб.)</w:t>
      </w:r>
    </w:p>
    <w:tbl>
      <w:tblPr>
        <w:tblW w:w="9330" w:type="dxa"/>
        <w:tblInd w:w="-5" w:type="dxa"/>
        <w:tblLayout w:type="fixed"/>
        <w:tblCellMar>
          <w:left w:w="57" w:type="dxa"/>
          <w:right w:w="57" w:type="dxa"/>
        </w:tblCellMar>
        <w:tblLook w:val="04A0" w:firstRow="1" w:lastRow="0" w:firstColumn="1" w:lastColumn="0" w:noHBand="0" w:noVBand="1"/>
      </w:tblPr>
      <w:tblGrid>
        <w:gridCol w:w="1703"/>
        <w:gridCol w:w="1277"/>
        <w:gridCol w:w="1134"/>
        <w:gridCol w:w="992"/>
        <w:gridCol w:w="1134"/>
        <w:gridCol w:w="993"/>
        <w:gridCol w:w="1176"/>
        <w:gridCol w:w="921"/>
      </w:tblGrid>
      <w:tr w:rsidR="00035A26" w:rsidTr="00CE00CD">
        <w:trPr>
          <w:trHeight w:val="318"/>
          <w:tblHeader/>
        </w:trPr>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Наименование источника доходов</w:t>
            </w:r>
          </w:p>
        </w:tc>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Ожидаемая оценка 2019 года</w:t>
            </w:r>
          </w:p>
        </w:tc>
        <w:tc>
          <w:tcPr>
            <w:tcW w:w="2126" w:type="dxa"/>
            <w:gridSpan w:val="2"/>
            <w:tcBorders>
              <w:top w:val="single" w:sz="4" w:space="0" w:color="auto"/>
              <w:left w:val="nil"/>
              <w:bottom w:val="single" w:sz="4" w:space="0" w:color="auto"/>
              <w:right w:val="single" w:sz="4" w:space="0" w:color="auto"/>
            </w:tcBorders>
            <w:noWrap/>
            <w:vAlign w:val="center"/>
            <w:hideMark/>
          </w:tcPr>
          <w:p w:rsidR="00035A26" w:rsidRDefault="00035A26" w:rsidP="00035A26">
            <w:pPr>
              <w:jc w:val="center"/>
              <w:rPr>
                <w:rFonts w:eastAsia="Times New Roman"/>
                <w:sz w:val="20"/>
                <w:szCs w:val="20"/>
              </w:rPr>
            </w:pPr>
            <w:r>
              <w:rPr>
                <w:rFonts w:eastAsia="Times New Roman"/>
                <w:sz w:val="20"/>
                <w:szCs w:val="20"/>
              </w:rPr>
              <w:t>2020 год</w:t>
            </w:r>
          </w:p>
        </w:tc>
        <w:tc>
          <w:tcPr>
            <w:tcW w:w="2127" w:type="dxa"/>
            <w:gridSpan w:val="2"/>
            <w:tcBorders>
              <w:top w:val="single" w:sz="4" w:space="0" w:color="auto"/>
              <w:left w:val="nil"/>
              <w:bottom w:val="single" w:sz="4" w:space="0" w:color="auto"/>
              <w:right w:val="single" w:sz="4" w:space="0" w:color="auto"/>
            </w:tcBorders>
            <w:noWrap/>
            <w:vAlign w:val="center"/>
            <w:hideMark/>
          </w:tcPr>
          <w:p w:rsidR="00035A26" w:rsidRDefault="00035A26" w:rsidP="00035A26">
            <w:pPr>
              <w:jc w:val="center"/>
              <w:rPr>
                <w:rFonts w:eastAsia="Times New Roman"/>
                <w:sz w:val="20"/>
                <w:szCs w:val="20"/>
              </w:rPr>
            </w:pPr>
            <w:r>
              <w:rPr>
                <w:rFonts w:eastAsia="Times New Roman"/>
                <w:sz w:val="20"/>
                <w:szCs w:val="20"/>
              </w:rPr>
              <w:t>2021 год</w:t>
            </w:r>
          </w:p>
        </w:tc>
        <w:tc>
          <w:tcPr>
            <w:tcW w:w="2097"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2022 год</w:t>
            </w:r>
          </w:p>
        </w:tc>
      </w:tr>
      <w:tr w:rsidR="00035A26" w:rsidTr="00CE00CD">
        <w:trPr>
          <w:trHeight w:val="2063"/>
          <w:tblHeader/>
        </w:trPr>
        <w:tc>
          <w:tcPr>
            <w:tcW w:w="1703" w:type="dxa"/>
            <w:vMerge/>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Удель-ный вес в общем объеме налого-вых доходов (%)</w:t>
            </w:r>
          </w:p>
        </w:tc>
        <w:tc>
          <w:tcPr>
            <w:tcW w:w="1176"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21"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Удель-ный вес в общем объеме налого-вых доходов (%)</w:t>
            </w:r>
          </w:p>
        </w:tc>
      </w:tr>
      <w:tr w:rsidR="00CE00CD"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Налоговые доходы (всего)</w:t>
            </w:r>
          </w:p>
        </w:tc>
        <w:tc>
          <w:tcPr>
            <w:tcW w:w="1277"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b/>
                <w:color w:val="000000"/>
                <w:sz w:val="20"/>
                <w:szCs w:val="20"/>
              </w:rPr>
            </w:pPr>
            <w:r w:rsidRPr="00CE00CD">
              <w:rPr>
                <w:b/>
                <w:color w:val="000000"/>
                <w:sz w:val="20"/>
                <w:szCs w:val="20"/>
              </w:rPr>
              <w:t>16 329,0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b/>
                <w:sz w:val="20"/>
                <w:szCs w:val="20"/>
              </w:rPr>
            </w:pPr>
            <w:r w:rsidRPr="00CE00CD">
              <w:rPr>
                <w:sz w:val="20"/>
                <w:szCs w:val="20"/>
              </w:rPr>
              <w:t>24 619,0</w:t>
            </w:r>
          </w:p>
        </w:tc>
        <w:tc>
          <w:tcPr>
            <w:tcW w:w="992"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sz w:val="20"/>
                <w:szCs w:val="20"/>
              </w:rPr>
              <w:t>25 179,1</w:t>
            </w:r>
          </w:p>
        </w:tc>
        <w:tc>
          <w:tcPr>
            <w:tcW w:w="993"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sz w:val="20"/>
                <w:szCs w:val="20"/>
              </w:rPr>
              <w:t>31 380,8</w:t>
            </w:r>
          </w:p>
        </w:tc>
        <w:tc>
          <w:tcPr>
            <w:tcW w:w="921" w:type="dxa"/>
            <w:tcBorders>
              <w:top w:val="nil"/>
              <w:left w:val="nil"/>
              <w:bottom w:val="single" w:sz="4" w:space="0" w:color="auto"/>
              <w:right w:val="single" w:sz="4" w:space="0" w:color="auto"/>
            </w:tcBorders>
            <w:noWrap/>
            <w:vAlign w:val="center"/>
            <w:hideMark/>
          </w:tcPr>
          <w:p w:rsidR="00CE00CD" w:rsidRPr="00CE00CD" w:rsidRDefault="00CE00CD" w:rsidP="00035A26">
            <w:pPr>
              <w:jc w:val="center"/>
              <w:rPr>
                <w:rFonts w:eastAsia="Times New Roman"/>
                <w:color w:val="000000" w:themeColor="text1"/>
                <w:sz w:val="20"/>
                <w:szCs w:val="20"/>
              </w:rPr>
            </w:pPr>
            <w:r w:rsidRPr="00CE00CD">
              <w:rPr>
                <w:rFonts w:eastAsia="Times New Roman"/>
                <w:color w:val="000000" w:themeColor="text1"/>
                <w:sz w:val="20"/>
                <w:szCs w:val="20"/>
              </w:rPr>
              <w:t>100,0</w:t>
            </w:r>
          </w:p>
        </w:tc>
      </w:tr>
      <w:tr w:rsidR="00035A26"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r>
              <w:rPr>
                <w:rFonts w:eastAsia="Times New Roman"/>
                <w:sz w:val="20"/>
                <w:szCs w:val="20"/>
              </w:rPr>
              <w:lastRenderedPageBreak/>
              <w:t>в том числе</w:t>
            </w:r>
          </w:p>
        </w:tc>
        <w:tc>
          <w:tcPr>
            <w:tcW w:w="1277"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92"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34"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93"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1176"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c>
          <w:tcPr>
            <w:tcW w:w="921" w:type="dxa"/>
            <w:tcBorders>
              <w:top w:val="nil"/>
              <w:left w:val="nil"/>
              <w:bottom w:val="single" w:sz="4" w:space="0" w:color="auto"/>
              <w:right w:val="single" w:sz="4" w:space="0" w:color="auto"/>
            </w:tcBorders>
            <w:noWrap/>
            <w:vAlign w:val="bottom"/>
          </w:tcPr>
          <w:p w:rsidR="00035A26" w:rsidRDefault="00035A26" w:rsidP="00035A26">
            <w:pPr>
              <w:jc w:val="center"/>
              <w:rPr>
                <w:color w:val="000000" w:themeColor="text1"/>
                <w:sz w:val="20"/>
                <w:szCs w:val="20"/>
              </w:rPr>
            </w:pPr>
          </w:p>
        </w:tc>
      </w:tr>
      <w:tr w:rsidR="00CE00CD" w:rsidTr="00CE00CD">
        <w:trPr>
          <w:trHeight w:val="315"/>
        </w:trPr>
        <w:tc>
          <w:tcPr>
            <w:tcW w:w="1703"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 налог на доходы физических лиц</w:t>
            </w:r>
          </w:p>
        </w:tc>
        <w:tc>
          <w:tcPr>
            <w:tcW w:w="1277"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b/>
                <w:color w:val="000000"/>
                <w:sz w:val="20"/>
                <w:szCs w:val="20"/>
              </w:rPr>
            </w:pPr>
            <w:r w:rsidRPr="00CE00CD">
              <w:rPr>
                <w:b/>
                <w:color w:val="000000"/>
                <w:sz w:val="20"/>
                <w:szCs w:val="20"/>
              </w:rPr>
              <w:t>16 329,0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b/>
                <w:sz w:val="20"/>
                <w:szCs w:val="20"/>
              </w:rPr>
            </w:pPr>
            <w:r w:rsidRPr="00CE00CD">
              <w:rPr>
                <w:sz w:val="20"/>
                <w:szCs w:val="20"/>
              </w:rPr>
              <w:t>24 619,0</w:t>
            </w:r>
          </w:p>
        </w:tc>
        <w:tc>
          <w:tcPr>
            <w:tcW w:w="992"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34"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sz w:val="20"/>
                <w:szCs w:val="20"/>
              </w:rPr>
              <w:t>25 179,1</w:t>
            </w:r>
          </w:p>
        </w:tc>
        <w:tc>
          <w:tcPr>
            <w:tcW w:w="993"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c>
          <w:tcPr>
            <w:tcW w:w="1176"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sz w:val="20"/>
                <w:szCs w:val="20"/>
              </w:rPr>
              <w:t>31 380,8</w:t>
            </w:r>
          </w:p>
        </w:tc>
        <w:tc>
          <w:tcPr>
            <w:tcW w:w="921" w:type="dxa"/>
            <w:tcBorders>
              <w:top w:val="nil"/>
              <w:left w:val="nil"/>
              <w:bottom w:val="single" w:sz="4" w:space="0" w:color="auto"/>
              <w:right w:val="single" w:sz="4" w:space="0" w:color="auto"/>
            </w:tcBorders>
            <w:noWrap/>
            <w:vAlign w:val="center"/>
            <w:hideMark/>
          </w:tcPr>
          <w:p w:rsidR="00CE00CD" w:rsidRPr="00CE00CD" w:rsidRDefault="00CE00CD" w:rsidP="00A61952">
            <w:pPr>
              <w:jc w:val="center"/>
              <w:rPr>
                <w:rFonts w:eastAsia="Times New Roman"/>
                <w:color w:val="000000" w:themeColor="text1"/>
                <w:sz w:val="20"/>
                <w:szCs w:val="20"/>
              </w:rPr>
            </w:pPr>
            <w:r w:rsidRPr="00CE00CD">
              <w:rPr>
                <w:rFonts w:eastAsia="Times New Roman"/>
                <w:color w:val="000000" w:themeColor="text1"/>
                <w:sz w:val="20"/>
                <w:szCs w:val="20"/>
              </w:rPr>
              <w:t>100,0</w:t>
            </w:r>
          </w:p>
        </w:tc>
      </w:tr>
    </w:tbl>
    <w:p w:rsidR="00035A26" w:rsidRDefault="00035A26" w:rsidP="00035A26">
      <w:pPr>
        <w:pStyle w:val="aff5"/>
      </w:pPr>
    </w:p>
    <w:p w:rsidR="00035A26" w:rsidRPr="00035A26" w:rsidRDefault="00035A26" w:rsidP="00EC4137">
      <w:pPr>
        <w:pStyle w:val="aff5"/>
        <w:jc w:val="center"/>
        <w:outlineLvl w:val="1"/>
        <w:rPr>
          <w:b/>
        </w:rPr>
      </w:pPr>
      <w:r w:rsidRPr="00035A26">
        <w:rPr>
          <w:b/>
        </w:rPr>
        <w:t>Налог на доходы физических лиц</w:t>
      </w:r>
    </w:p>
    <w:p w:rsidR="00035A26" w:rsidRDefault="00035A26" w:rsidP="00035A26">
      <w:pPr>
        <w:jc w:val="right"/>
      </w:pPr>
      <w:r>
        <w:t xml:space="preserve">Таблица </w:t>
      </w:r>
      <w:r w:rsidR="009B19CD">
        <w:t>3</w:t>
      </w:r>
    </w:p>
    <w:p w:rsidR="00035A26" w:rsidRDefault="00035A26" w:rsidP="00035A26">
      <w:pPr>
        <w:jc w:val="right"/>
      </w:pPr>
      <w:r>
        <w:t xml:space="preserve"> (млн руб.)</w:t>
      </w:r>
    </w:p>
    <w:tbl>
      <w:tblPr>
        <w:tblW w:w="9360" w:type="dxa"/>
        <w:tblInd w:w="-5" w:type="dxa"/>
        <w:tblLayout w:type="fixed"/>
        <w:tblCellMar>
          <w:left w:w="28" w:type="dxa"/>
          <w:right w:w="28" w:type="dxa"/>
        </w:tblCellMar>
        <w:tblLook w:val="04A0" w:firstRow="1" w:lastRow="0" w:firstColumn="1" w:lastColumn="0" w:noHBand="0" w:noVBand="1"/>
      </w:tblPr>
      <w:tblGrid>
        <w:gridCol w:w="1562"/>
        <w:gridCol w:w="1135"/>
        <w:gridCol w:w="1134"/>
        <w:gridCol w:w="1276"/>
        <w:gridCol w:w="1134"/>
        <w:gridCol w:w="993"/>
        <w:gridCol w:w="1134"/>
        <w:gridCol w:w="992"/>
      </w:tblGrid>
      <w:tr w:rsidR="00035A26" w:rsidTr="00CE00CD">
        <w:trPr>
          <w:trHeight w:val="297"/>
        </w:trPr>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Наименование показателя</w:t>
            </w:r>
          </w:p>
        </w:tc>
        <w:tc>
          <w:tcPr>
            <w:tcW w:w="1135" w:type="dxa"/>
            <w:vMerge w:val="restart"/>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 xml:space="preserve">Ожидаемая оценка </w:t>
            </w:r>
          </w:p>
          <w:p w:rsidR="00035A26" w:rsidRDefault="00035A26" w:rsidP="00035A26">
            <w:pPr>
              <w:jc w:val="center"/>
              <w:rPr>
                <w:rFonts w:eastAsia="Times New Roman"/>
                <w:sz w:val="20"/>
                <w:szCs w:val="20"/>
              </w:rPr>
            </w:pPr>
            <w:r>
              <w:rPr>
                <w:rFonts w:eastAsia="Times New Roman"/>
                <w:sz w:val="20"/>
                <w:szCs w:val="20"/>
              </w:rPr>
              <w:t>2019 года</w:t>
            </w:r>
          </w:p>
        </w:tc>
        <w:tc>
          <w:tcPr>
            <w:tcW w:w="2410"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2020 год</w:t>
            </w:r>
          </w:p>
        </w:tc>
        <w:tc>
          <w:tcPr>
            <w:tcW w:w="2127"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2021 год</w:t>
            </w:r>
          </w:p>
        </w:tc>
        <w:tc>
          <w:tcPr>
            <w:tcW w:w="2126" w:type="dxa"/>
            <w:gridSpan w:val="2"/>
            <w:tcBorders>
              <w:top w:val="single" w:sz="4" w:space="0" w:color="auto"/>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2022 год</w:t>
            </w:r>
          </w:p>
        </w:tc>
      </w:tr>
      <w:tr w:rsidR="00035A26" w:rsidTr="00CE00CD">
        <w:trPr>
          <w:trHeight w:val="1239"/>
        </w:trPr>
        <w:tc>
          <w:tcPr>
            <w:tcW w:w="1562" w:type="dxa"/>
            <w:vMerge/>
            <w:tcBorders>
              <w:top w:val="single" w:sz="4" w:space="0" w:color="auto"/>
              <w:left w:val="single" w:sz="4" w:space="0" w:color="auto"/>
              <w:bottom w:val="single" w:sz="4" w:space="0" w:color="auto"/>
              <w:right w:val="single" w:sz="4" w:space="0" w:color="auto"/>
            </w:tcBorders>
            <w:vAlign w:val="center"/>
            <w:hideMark/>
          </w:tcPr>
          <w:p w:rsidR="00035A26" w:rsidRDefault="00035A26" w:rsidP="00035A26">
            <w:pPr>
              <w:rPr>
                <w:rFonts w:eastAsia="Times New Roman"/>
                <w:sz w:val="20"/>
                <w:szCs w:val="20"/>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rsidR="00035A26" w:rsidRDefault="00035A26" w:rsidP="00035A26">
            <w:pPr>
              <w:rPr>
                <w:rFonts w:eastAsia="Times New Roman"/>
                <w:sz w:val="20"/>
                <w:szCs w:val="20"/>
              </w:rPr>
            </w:pP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1276"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ожидаемому исполнению 2019 года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3"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2020 году (%)</w:t>
            </w:r>
          </w:p>
        </w:tc>
        <w:tc>
          <w:tcPr>
            <w:tcW w:w="1134"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Прогноз</w:t>
            </w:r>
          </w:p>
        </w:tc>
        <w:tc>
          <w:tcPr>
            <w:tcW w:w="992" w:type="dxa"/>
            <w:tcBorders>
              <w:top w:val="nil"/>
              <w:left w:val="nil"/>
              <w:bottom w:val="single" w:sz="4" w:space="0" w:color="auto"/>
              <w:right w:val="single" w:sz="4" w:space="0" w:color="auto"/>
            </w:tcBorders>
            <w:vAlign w:val="center"/>
            <w:hideMark/>
          </w:tcPr>
          <w:p w:rsidR="00035A26" w:rsidRDefault="00035A26" w:rsidP="00035A26">
            <w:pPr>
              <w:jc w:val="center"/>
              <w:rPr>
                <w:rFonts w:eastAsia="Times New Roman"/>
                <w:sz w:val="20"/>
                <w:szCs w:val="20"/>
              </w:rPr>
            </w:pPr>
            <w:r>
              <w:rPr>
                <w:rFonts w:eastAsia="Times New Roman"/>
                <w:sz w:val="20"/>
                <w:szCs w:val="20"/>
              </w:rPr>
              <w:t>Темп роста к 2021 году (%)</w:t>
            </w:r>
          </w:p>
        </w:tc>
      </w:tr>
      <w:tr w:rsidR="00CE00CD" w:rsidTr="00CE00CD">
        <w:trPr>
          <w:trHeight w:val="846"/>
        </w:trPr>
        <w:tc>
          <w:tcPr>
            <w:tcW w:w="1562" w:type="dxa"/>
            <w:tcBorders>
              <w:top w:val="nil"/>
              <w:left w:val="single" w:sz="4" w:space="0" w:color="auto"/>
              <w:bottom w:val="single" w:sz="4" w:space="0" w:color="auto"/>
              <w:right w:val="single" w:sz="4" w:space="0" w:color="auto"/>
            </w:tcBorders>
            <w:vAlign w:val="center"/>
            <w:hideMark/>
          </w:tcPr>
          <w:p w:rsidR="00CE00CD" w:rsidRDefault="00CE00CD" w:rsidP="00035A26">
            <w:pPr>
              <w:rPr>
                <w:rFonts w:eastAsia="Times New Roman"/>
                <w:sz w:val="20"/>
                <w:szCs w:val="20"/>
              </w:rPr>
            </w:pPr>
            <w:r>
              <w:rPr>
                <w:rFonts w:eastAsia="Times New Roman"/>
                <w:sz w:val="20"/>
                <w:szCs w:val="20"/>
              </w:rPr>
              <w:t>Налог на доходы физических лиц</w:t>
            </w:r>
          </w:p>
        </w:tc>
        <w:tc>
          <w:tcPr>
            <w:tcW w:w="1135"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rPr>
                <w:color w:val="000000"/>
              </w:rPr>
              <w:t>16 312,0</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t>24 619,0</w:t>
            </w:r>
          </w:p>
        </w:tc>
        <w:tc>
          <w:tcPr>
            <w:tcW w:w="1276"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rPr>
            </w:pPr>
            <w:r w:rsidRPr="00D415CA">
              <w:rPr>
                <w:rFonts w:eastAsia="Times New Roman"/>
                <w:b/>
              </w:rPr>
              <w:t>150,9</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t>25 179,1</w:t>
            </w:r>
          </w:p>
        </w:tc>
        <w:tc>
          <w:tcPr>
            <w:tcW w:w="993"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rPr>
                <w:rFonts w:eastAsia="Times New Roman"/>
                <w:b/>
              </w:rPr>
              <w:t>102,2</w:t>
            </w:r>
          </w:p>
        </w:tc>
        <w:tc>
          <w:tcPr>
            <w:tcW w:w="1134"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t>31 380,8</w:t>
            </w:r>
          </w:p>
        </w:tc>
        <w:tc>
          <w:tcPr>
            <w:tcW w:w="992" w:type="dxa"/>
            <w:tcBorders>
              <w:top w:val="nil"/>
              <w:left w:val="nil"/>
              <w:bottom w:val="single" w:sz="4" w:space="0" w:color="auto"/>
              <w:right w:val="single" w:sz="4" w:space="0" w:color="auto"/>
            </w:tcBorders>
            <w:vAlign w:val="center"/>
            <w:hideMark/>
          </w:tcPr>
          <w:p w:rsidR="00CE00CD" w:rsidRPr="00D415CA" w:rsidRDefault="00CE00CD" w:rsidP="00A61952">
            <w:pPr>
              <w:jc w:val="center"/>
              <w:rPr>
                <w:rFonts w:eastAsia="Times New Roman"/>
                <w:b/>
              </w:rPr>
            </w:pPr>
            <w:r w:rsidRPr="00D415CA">
              <w:rPr>
                <w:rFonts w:eastAsia="Times New Roman"/>
                <w:b/>
              </w:rPr>
              <w:t>124,6</w:t>
            </w:r>
          </w:p>
        </w:tc>
      </w:tr>
    </w:tbl>
    <w:p w:rsidR="00035A26" w:rsidRDefault="00035A26" w:rsidP="00035A26">
      <w:pPr>
        <w:jc w:val="both"/>
        <w:rPr>
          <w:sz w:val="28"/>
          <w:szCs w:val="28"/>
        </w:rPr>
      </w:pPr>
    </w:p>
    <w:p w:rsidR="00035A26" w:rsidRDefault="00035A26" w:rsidP="00035A26">
      <w:pPr>
        <w:spacing w:line="276" w:lineRule="auto"/>
        <w:ind w:firstLine="709"/>
        <w:jc w:val="both"/>
        <w:rPr>
          <w:sz w:val="28"/>
          <w:szCs w:val="28"/>
        </w:rPr>
      </w:pPr>
      <w:r>
        <w:rPr>
          <w:sz w:val="28"/>
          <w:szCs w:val="28"/>
        </w:rPr>
        <w:t>Ожид</w:t>
      </w:r>
      <w:r w:rsidR="00620130">
        <w:rPr>
          <w:sz w:val="28"/>
          <w:szCs w:val="28"/>
        </w:rPr>
        <w:t>аемая оценка поступлений на 2020</w:t>
      </w:r>
      <w:r>
        <w:rPr>
          <w:sz w:val="28"/>
          <w:szCs w:val="28"/>
        </w:rPr>
        <w:t xml:space="preserve"> год сформирована с учетом фактических поступлений по налогу на доходы физических лиц в 2019 году в разрезе кодов бюджетной классификации.</w:t>
      </w:r>
    </w:p>
    <w:p w:rsidR="00035A26" w:rsidRDefault="00035A26" w:rsidP="00035A26">
      <w:pPr>
        <w:spacing w:line="276" w:lineRule="auto"/>
        <w:ind w:firstLine="709"/>
        <w:jc w:val="both"/>
        <w:rPr>
          <w:sz w:val="28"/>
          <w:szCs w:val="28"/>
        </w:rPr>
      </w:pPr>
      <w:r>
        <w:rPr>
          <w:sz w:val="28"/>
          <w:szCs w:val="28"/>
        </w:rPr>
        <w:t>Прогноз поступлений на 2020</w:t>
      </w:r>
      <w:r>
        <w:t xml:space="preserve"> </w:t>
      </w:r>
      <w:r>
        <w:rPr>
          <w:sz w:val="28"/>
          <w:szCs w:val="28"/>
        </w:rPr>
        <w:t xml:space="preserve">год и плановый период 2021 и 2022 годов сформирован исходя из отчетных данных Управления Федеральной налоговой службы по г.Москве по формам № 5-НДФЛ «Отчет о налоговой базе и структуре начислений по налогу на доходы физических лиц, удерживаемому налоговыми агентами», №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прогноза социально-экономического развития </w:t>
      </w:r>
      <w:r w:rsidR="00920DAF">
        <w:rPr>
          <w:sz w:val="28"/>
          <w:szCs w:val="28"/>
        </w:rPr>
        <w:t>муниципального округа Северное Медведково</w:t>
      </w:r>
      <w:r>
        <w:rPr>
          <w:sz w:val="28"/>
          <w:szCs w:val="28"/>
        </w:rPr>
        <w:t xml:space="preserve"> на 2020-2022 годы и информации о налоговых ставках и льготах, предусмотренных главой 23 «Налог на доходы физических лиц» Налогового кодекса Российской Федерации.</w:t>
      </w:r>
    </w:p>
    <w:p w:rsidR="00035A26" w:rsidRDefault="00035A26" w:rsidP="00035A26">
      <w:pPr>
        <w:spacing w:line="276" w:lineRule="auto"/>
        <w:ind w:firstLine="709"/>
        <w:jc w:val="both"/>
        <w:rPr>
          <w:sz w:val="28"/>
          <w:szCs w:val="28"/>
        </w:rPr>
      </w:pPr>
      <w:r>
        <w:rPr>
          <w:sz w:val="28"/>
          <w:szCs w:val="28"/>
        </w:rPr>
        <w:t>При расчете прогнозных показателей учтены:</w:t>
      </w:r>
    </w:p>
    <w:p w:rsidR="00035A26" w:rsidRDefault="00035A26" w:rsidP="00FC734A">
      <w:pPr>
        <w:pStyle w:val="af2"/>
        <w:numPr>
          <w:ilvl w:val="0"/>
          <w:numId w:val="1"/>
        </w:numPr>
        <w:spacing w:before="0" w:beforeAutospacing="0" w:after="0" w:afterAutospacing="0" w:line="276" w:lineRule="auto"/>
        <w:ind w:left="0" w:firstLine="426"/>
        <w:contextualSpacing/>
        <w:jc w:val="both"/>
        <w:rPr>
          <w:rFonts w:eastAsia="MS Mincho"/>
          <w:sz w:val="28"/>
          <w:szCs w:val="28"/>
        </w:rPr>
      </w:pPr>
      <w:r>
        <w:rPr>
          <w:sz w:val="28"/>
          <w:szCs w:val="28"/>
        </w:rPr>
        <w:t xml:space="preserve">структура налоговой базы в разрезе кодов доходов бюджетной классификации Российской Федерации: налоговые агенты, декларируемые доходы, доходы от осуществления трудовой деятельности на основании </w:t>
      </w:r>
      <w:r>
        <w:rPr>
          <w:sz w:val="28"/>
          <w:szCs w:val="28"/>
        </w:rPr>
        <w:lastRenderedPageBreak/>
        <w:t>патента, физические лица, занятые частной практикой, доход с прибыли контролируемых иностранных компаний;</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динамика среднемесячной номинальной начисленной заработной платы 1 работающего;</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прогнозируемая численность занятых в экономике;</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объем платных услуг населению;</w:t>
      </w:r>
    </w:p>
    <w:p w:rsidR="00035A26" w:rsidRDefault="00035A26" w:rsidP="00FC734A">
      <w:pPr>
        <w:pStyle w:val="af2"/>
        <w:numPr>
          <w:ilvl w:val="0"/>
          <w:numId w:val="1"/>
        </w:numPr>
        <w:spacing w:before="0" w:beforeAutospacing="0" w:after="0" w:afterAutospacing="0" w:line="276" w:lineRule="auto"/>
        <w:ind w:left="0" w:firstLine="426"/>
        <w:contextualSpacing/>
        <w:jc w:val="both"/>
        <w:rPr>
          <w:sz w:val="28"/>
          <w:szCs w:val="28"/>
        </w:rPr>
      </w:pPr>
      <w:r>
        <w:rPr>
          <w:sz w:val="28"/>
          <w:szCs w:val="28"/>
        </w:rPr>
        <w:t>прогнозируемый индекс потребительских цен.</w:t>
      </w:r>
    </w:p>
    <w:p w:rsidR="00035A26" w:rsidRDefault="00035A26" w:rsidP="00035A26">
      <w:pPr>
        <w:pStyle w:val="aff5"/>
      </w:pPr>
    </w:p>
    <w:p w:rsidR="00EE3940" w:rsidRDefault="00EE3940" w:rsidP="00EE3940">
      <w:pPr>
        <w:keepNext/>
        <w:keepLines/>
        <w:spacing w:before="240"/>
        <w:jc w:val="center"/>
        <w:outlineLvl w:val="0"/>
        <w:rPr>
          <w:rFonts w:eastAsiaTheme="majorEastAsia"/>
          <w:b/>
          <w:sz w:val="28"/>
          <w:szCs w:val="28"/>
        </w:rPr>
      </w:pPr>
      <w:r w:rsidRPr="00EE3940">
        <w:rPr>
          <w:rFonts w:eastAsiaTheme="majorEastAsia"/>
          <w:b/>
          <w:sz w:val="28"/>
          <w:szCs w:val="28"/>
        </w:rPr>
        <w:t xml:space="preserve">2. Расходы бюджета </w:t>
      </w:r>
      <w:r w:rsidR="00087B4D" w:rsidRPr="00087B4D">
        <w:rPr>
          <w:rFonts w:eastAsiaTheme="majorEastAsia"/>
          <w:b/>
          <w:sz w:val="28"/>
          <w:szCs w:val="28"/>
        </w:rPr>
        <w:t>муниципального округа Северное Медведково на 2020 год и плановый период 2021 и 2022 годов</w:t>
      </w:r>
    </w:p>
    <w:p w:rsidR="00035A26" w:rsidRDefault="00035A26" w:rsidP="00035A26"/>
    <w:p w:rsidR="005E2DAF" w:rsidRPr="00435550" w:rsidRDefault="005E2DAF" w:rsidP="005E2DAF">
      <w:pPr>
        <w:ind w:firstLine="709"/>
        <w:jc w:val="both"/>
        <w:rPr>
          <w:sz w:val="28"/>
          <w:szCs w:val="28"/>
        </w:rPr>
      </w:pPr>
      <w:r w:rsidRPr="001E3BA7">
        <w:rPr>
          <w:color w:val="000000"/>
          <w:sz w:val="28"/>
          <w:szCs w:val="28"/>
        </w:rPr>
        <w:t xml:space="preserve">Расходы бюджета </w:t>
      </w:r>
      <w:r>
        <w:rPr>
          <w:bCs/>
          <w:sz w:val="28"/>
          <w:szCs w:val="28"/>
        </w:rPr>
        <w:t>муниципального округа Северное Медведково</w:t>
      </w:r>
      <w:r w:rsidRPr="00D46AB9">
        <w:rPr>
          <w:sz w:val="28"/>
          <w:szCs w:val="28"/>
        </w:rPr>
        <w:t xml:space="preserve"> </w:t>
      </w:r>
      <w:r w:rsidRPr="001E3BA7">
        <w:rPr>
          <w:color w:val="000000"/>
          <w:sz w:val="28"/>
          <w:szCs w:val="28"/>
        </w:rPr>
        <w:t xml:space="preserve">планируются на 2020 год в общем объеме </w:t>
      </w:r>
      <w:r>
        <w:t>25 682,5</w:t>
      </w:r>
      <w:r w:rsidRPr="00435550">
        <w:rPr>
          <w:sz w:val="28"/>
          <w:szCs w:val="28"/>
        </w:rPr>
        <w:t xml:space="preserve">тыс. рублей, на 2021 год </w:t>
      </w:r>
      <w:r>
        <w:rPr>
          <w:sz w:val="28"/>
          <w:szCs w:val="28"/>
        </w:rPr>
        <w:t>–</w:t>
      </w:r>
      <w:r w:rsidRPr="00435550">
        <w:rPr>
          <w:sz w:val="28"/>
          <w:szCs w:val="28"/>
        </w:rPr>
        <w:t xml:space="preserve"> </w:t>
      </w:r>
      <w:r w:rsidRPr="00BB461F">
        <w:rPr>
          <w:sz w:val="28"/>
          <w:szCs w:val="28"/>
        </w:rPr>
        <w:t>25 853,1</w:t>
      </w:r>
      <w:r>
        <w:rPr>
          <w:sz w:val="28"/>
          <w:szCs w:val="28"/>
        </w:rPr>
        <w:t xml:space="preserve"> </w:t>
      </w:r>
      <w:r w:rsidRPr="00BB461F">
        <w:rPr>
          <w:sz w:val="28"/>
          <w:szCs w:val="28"/>
        </w:rPr>
        <w:t>тыс</w:t>
      </w:r>
      <w:r>
        <w:rPr>
          <w:sz w:val="28"/>
          <w:szCs w:val="28"/>
        </w:rPr>
        <w:t>.</w:t>
      </w:r>
      <w:r w:rsidRPr="00435550">
        <w:rPr>
          <w:sz w:val="28"/>
          <w:szCs w:val="28"/>
        </w:rPr>
        <w:t xml:space="preserve"> рублей,</w:t>
      </w:r>
      <w:r>
        <w:rPr>
          <w:sz w:val="28"/>
          <w:szCs w:val="28"/>
        </w:rPr>
        <w:t xml:space="preserve"> в том числе условно утверждённые расходы в сумме 629,5 тыс.</w:t>
      </w:r>
      <w:r w:rsidRPr="00435550">
        <w:rPr>
          <w:sz w:val="28"/>
          <w:szCs w:val="28"/>
        </w:rPr>
        <w:t xml:space="preserve"> рублей</w:t>
      </w:r>
      <w:r>
        <w:rPr>
          <w:sz w:val="28"/>
          <w:szCs w:val="28"/>
        </w:rPr>
        <w:t xml:space="preserve"> и</w:t>
      </w:r>
      <w:r w:rsidRPr="00435550">
        <w:rPr>
          <w:sz w:val="28"/>
          <w:szCs w:val="28"/>
        </w:rPr>
        <w:t xml:space="preserve"> на 2022 год </w:t>
      </w:r>
      <w:r w:rsidRPr="00BB461F">
        <w:rPr>
          <w:sz w:val="28"/>
          <w:szCs w:val="28"/>
        </w:rPr>
        <w:t>– 32 993,9</w:t>
      </w:r>
      <w:r>
        <w:t xml:space="preserve"> </w:t>
      </w:r>
      <w:r>
        <w:rPr>
          <w:sz w:val="28"/>
          <w:szCs w:val="28"/>
        </w:rPr>
        <w:t>тыс.</w:t>
      </w:r>
      <w:r w:rsidRPr="00435550">
        <w:rPr>
          <w:sz w:val="28"/>
          <w:szCs w:val="28"/>
        </w:rPr>
        <w:t xml:space="preserve"> рублей</w:t>
      </w:r>
      <w:r w:rsidRPr="00BB461F">
        <w:rPr>
          <w:sz w:val="28"/>
          <w:szCs w:val="28"/>
        </w:rPr>
        <w:t xml:space="preserve"> </w:t>
      </w:r>
      <w:r>
        <w:rPr>
          <w:sz w:val="28"/>
          <w:szCs w:val="28"/>
        </w:rPr>
        <w:t>в том числе условно утверждённые расходы в сумме 1569,0 тыс.</w:t>
      </w:r>
      <w:r w:rsidRPr="00435550">
        <w:rPr>
          <w:sz w:val="28"/>
          <w:szCs w:val="28"/>
        </w:rPr>
        <w:t xml:space="preserve"> рублей</w:t>
      </w:r>
      <w:r>
        <w:rPr>
          <w:sz w:val="28"/>
          <w:szCs w:val="28"/>
        </w:rPr>
        <w:t xml:space="preserve"> </w:t>
      </w:r>
      <w:r w:rsidRPr="00435550">
        <w:rPr>
          <w:sz w:val="28"/>
          <w:szCs w:val="28"/>
        </w:rPr>
        <w:t xml:space="preserve">. </w:t>
      </w:r>
    </w:p>
    <w:p w:rsidR="005E2DAF" w:rsidRDefault="005E2DAF" w:rsidP="005E2DAF">
      <w:pPr>
        <w:ind w:firstLine="709"/>
        <w:jc w:val="both"/>
        <w:rPr>
          <w:rFonts w:eastAsia="Calibri"/>
          <w:sz w:val="28"/>
          <w:szCs w:val="28"/>
          <w:lang w:eastAsia="en-US"/>
        </w:rPr>
      </w:pPr>
      <w:r w:rsidRPr="005E2DAF">
        <w:rPr>
          <w:rFonts w:eastAsia="Calibri"/>
          <w:sz w:val="28"/>
          <w:szCs w:val="28"/>
          <w:lang w:eastAsia="en-US"/>
        </w:rPr>
        <w:t xml:space="preserve">Бюджет </w:t>
      </w:r>
      <w:r w:rsidRPr="005E2DAF">
        <w:rPr>
          <w:rFonts w:eastAsia="Calibri"/>
          <w:bCs/>
          <w:sz w:val="28"/>
          <w:szCs w:val="28"/>
          <w:lang w:eastAsia="en-US"/>
        </w:rPr>
        <w:t>муниципального округа Северное Медведково</w:t>
      </w:r>
      <w:r w:rsidRPr="005E2DAF">
        <w:rPr>
          <w:rFonts w:eastAsia="Calibri"/>
          <w:sz w:val="28"/>
          <w:szCs w:val="28"/>
          <w:lang w:eastAsia="en-US"/>
        </w:rPr>
        <w:t xml:space="preserve"> на трехлетний период сформирован в рамках полномочий органа местного самоуправления муниципального округа Северное Медведково и обеспечивает необходимыми ресурсами реализацию </w:t>
      </w:r>
      <w:r w:rsidRPr="005E2DAF">
        <w:rPr>
          <w:rFonts w:eastAsia="Calibri"/>
          <w:bCs/>
          <w:sz w:val="28"/>
          <w:szCs w:val="28"/>
          <w:lang w:eastAsia="en-US"/>
        </w:rPr>
        <w:t>деятельности аппарата Совета депутатов, Совета депутатов</w:t>
      </w:r>
      <w:r w:rsidRPr="005E2DAF">
        <w:rPr>
          <w:rFonts w:eastAsia="Calibri"/>
          <w:sz w:val="28"/>
          <w:szCs w:val="28"/>
          <w:lang w:eastAsia="en-US"/>
        </w:rPr>
        <w:t>.</w:t>
      </w:r>
    </w:p>
    <w:p w:rsidR="005E2DAF" w:rsidRPr="005E2DAF" w:rsidRDefault="005E2DAF" w:rsidP="005E2DAF">
      <w:pPr>
        <w:ind w:firstLine="709"/>
        <w:contextualSpacing/>
        <w:jc w:val="both"/>
        <w:rPr>
          <w:rFonts w:eastAsia="Calibri"/>
          <w:color w:val="000000"/>
          <w:sz w:val="28"/>
          <w:szCs w:val="28"/>
          <w:lang w:eastAsia="en-US"/>
        </w:rPr>
      </w:pPr>
      <w:r w:rsidRPr="005E2DAF">
        <w:rPr>
          <w:rFonts w:eastAsia="Calibri"/>
          <w:color w:val="000000"/>
          <w:sz w:val="28"/>
          <w:szCs w:val="28"/>
          <w:lang w:eastAsia="en-US"/>
        </w:rPr>
        <w:t xml:space="preserve">В рамках межбюджетных трансфертов бюджету </w:t>
      </w:r>
      <w:r w:rsidRPr="005E2DAF">
        <w:rPr>
          <w:rFonts w:eastAsia="Calibri"/>
          <w:bCs/>
          <w:sz w:val="28"/>
          <w:szCs w:val="28"/>
          <w:lang w:eastAsia="en-US"/>
        </w:rPr>
        <w:t>муниципального округа Северное Медведково</w:t>
      </w:r>
      <w:r w:rsidRPr="005E2DAF">
        <w:rPr>
          <w:rFonts w:eastAsia="Calibri"/>
          <w:color w:val="000000"/>
          <w:sz w:val="28"/>
          <w:szCs w:val="28"/>
          <w:lang w:eastAsia="en-US"/>
        </w:rPr>
        <w:t xml:space="preserve"> предусмотрены ежегодные ассигнования на предоставление бюджету муниципального округа межбюджетного трансферта 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2020-2022 годах.</w:t>
      </w:r>
    </w:p>
    <w:p w:rsidR="005E2DAF" w:rsidRPr="005E2DAF" w:rsidRDefault="005E2DAF" w:rsidP="005E2DAF">
      <w:pPr>
        <w:ind w:firstLine="709"/>
        <w:jc w:val="both"/>
        <w:rPr>
          <w:color w:val="000000"/>
          <w:sz w:val="28"/>
          <w:szCs w:val="28"/>
        </w:rPr>
      </w:pPr>
      <w:r w:rsidRPr="005E2DAF">
        <w:rPr>
          <w:color w:val="000000"/>
          <w:sz w:val="28"/>
          <w:szCs w:val="28"/>
        </w:rPr>
        <w:t>За основу, при формировании объема и структуры расходов бюджета муниципального округа Северное Медведково</w:t>
      </w:r>
      <w:r w:rsidRPr="005E2DAF">
        <w:rPr>
          <w:b/>
          <w:bCs/>
          <w:color w:val="000000"/>
          <w:sz w:val="28"/>
          <w:szCs w:val="28"/>
        </w:rPr>
        <w:t xml:space="preserve"> </w:t>
      </w:r>
      <w:r w:rsidRPr="005E2DAF">
        <w:rPr>
          <w:color w:val="000000"/>
          <w:sz w:val="28"/>
          <w:szCs w:val="28"/>
        </w:rPr>
        <w:t xml:space="preserve">на 2020 </w:t>
      </w:r>
      <w:r w:rsidRPr="005E2DAF">
        <w:rPr>
          <w:snapToGrid w:val="0"/>
          <w:color w:val="000000"/>
          <w:sz w:val="28"/>
          <w:szCs w:val="28"/>
        </w:rPr>
        <w:t>год и плановый период 2021 и 2022 годов,</w:t>
      </w:r>
      <w:r w:rsidRPr="005E2DAF">
        <w:rPr>
          <w:color w:val="000000"/>
          <w:sz w:val="28"/>
          <w:szCs w:val="28"/>
        </w:rPr>
        <w:t xml:space="preserve"> взяты следующие основные параметры:</w:t>
      </w:r>
    </w:p>
    <w:p w:rsidR="005E2DAF" w:rsidRPr="005E2DAF" w:rsidRDefault="005E2DAF" w:rsidP="005E2DAF">
      <w:pPr>
        <w:jc w:val="both"/>
        <w:rPr>
          <w:color w:val="000000"/>
          <w:sz w:val="26"/>
          <w:szCs w:val="26"/>
        </w:rPr>
      </w:pPr>
      <w:r w:rsidRPr="005E2DAF">
        <w:rPr>
          <w:color w:val="000000"/>
          <w:sz w:val="28"/>
          <w:szCs w:val="28"/>
        </w:rPr>
        <w:t>1. Нормативы обеспечения расходных обязательств для определения минимальных расходов бюджета муниципального округа Северное Медведково на 2020 год и плановый период 2021 и 2022 годов, представленных в Приложении 2 к пояснительной записке.</w:t>
      </w:r>
      <w:r w:rsidRPr="005E2DAF">
        <w:rPr>
          <w:color w:val="000000"/>
          <w:sz w:val="26"/>
          <w:szCs w:val="26"/>
        </w:rPr>
        <w:t xml:space="preserve"> </w:t>
      </w:r>
    </w:p>
    <w:p w:rsidR="005E2DAF" w:rsidRPr="005E2DAF" w:rsidRDefault="005E2DAF" w:rsidP="005E2DAF">
      <w:pPr>
        <w:jc w:val="both"/>
        <w:rPr>
          <w:bCs/>
          <w:color w:val="000000"/>
          <w:sz w:val="28"/>
          <w:szCs w:val="28"/>
        </w:rPr>
      </w:pPr>
      <w:r w:rsidRPr="005E2DAF">
        <w:rPr>
          <w:color w:val="000000"/>
          <w:sz w:val="28"/>
          <w:szCs w:val="28"/>
        </w:rPr>
        <w:t xml:space="preserve">2. </w:t>
      </w:r>
      <w:r w:rsidRPr="005E2DAF">
        <w:rPr>
          <w:bCs/>
          <w:color w:val="000000"/>
          <w:sz w:val="28"/>
          <w:szCs w:val="28"/>
        </w:rPr>
        <w:t xml:space="preserve">Расчет минимальной бюджетной обеспеченности расходных обязательств муниципального округа Северное Медведково </w:t>
      </w:r>
      <w:r w:rsidRPr="005E2DAF">
        <w:rPr>
          <w:color w:val="000000"/>
          <w:sz w:val="28"/>
          <w:szCs w:val="28"/>
        </w:rPr>
        <w:t>на 2020 год и плановый период 2021 и 2022</w:t>
      </w:r>
      <w:r w:rsidRPr="005E2DAF">
        <w:rPr>
          <w:bCs/>
          <w:color w:val="000000"/>
          <w:sz w:val="28"/>
          <w:szCs w:val="28"/>
        </w:rPr>
        <w:t xml:space="preserve"> годов </w:t>
      </w:r>
      <w:r w:rsidRPr="005E2DAF">
        <w:rPr>
          <w:color w:val="000000"/>
          <w:sz w:val="28"/>
          <w:szCs w:val="28"/>
        </w:rPr>
        <w:t xml:space="preserve">(Приложении 3 к пояснительной записке). </w:t>
      </w:r>
    </w:p>
    <w:p w:rsidR="005E2DAF" w:rsidRPr="005E2DAF" w:rsidRDefault="005E2DAF" w:rsidP="005E2DAF">
      <w:pPr>
        <w:jc w:val="both"/>
        <w:rPr>
          <w:color w:val="000000"/>
          <w:sz w:val="28"/>
          <w:szCs w:val="28"/>
        </w:rPr>
      </w:pPr>
      <w:r w:rsidRPr="005E2DAF">
        <w:rPr>
          <w:color w:val="000000"/>
          <w:sz w:val="28"/>
          <w:szCs w:val="28"/>
        </w:rPr>
        <w:t xml:space="preserve">3. Расчет минимальной бюджетной обеспеченности отдельных социальных гарантий лицам, проходившим муниципальную службу в городе Москве, на </w:t>
      </w:r>
      <w:r w:rsidRPr="005E2DAF">
        <w:rPr>
          <w:color w:val="000000"/>
          <w:sz w:val="28"/>
          <w:szCs w:val="28"/>
        </w:rPr>
        <w:lastRenderedPageBreak/>
        <w:t xml:space="preserve">2020 год и плановый период 2021 и 2022 годов представлен в </w:t>
      </w:r>
      <w:r w:rsidRPr="005E2DAF">
        <w:rPr>
          <w:sz w:val="28"/>
          <w:szCs w:val="28"/>
        </w:rPr>
        <w:t>Приложении 4</w:t>
      </w:r>
      <w:r w:rsidRPr="005E2DAF">
        <w:rPr>
          <w:color w:val="000000"/>
          <w:sz w:val="28"/>
          <w:szCs w:val="28"/>
        </w:rPr>
        <w:t xml:space="preserve"> к пояснительной записке. </w:t>
      </w:r>
    </w:p>
    <w:p w:rsidR="005E2DAF" w:rsidRPr="005E2DAF" w:rsidRDefault="005E2DAF" w:rsidP="005E2DAF">
      <w:pPr>
        <w:ind w:firstLine="709"/>
        <w:jc w:val="both"/>
        <w:rPr>
          <w:rFonts w:eastAsia="Calibri"/>
          <w:sz w:val="28"/>
          <w:szCs w:val="28"/>
          <w:lang w:eastAsia="en-US"/>
        </w:rPr>
      </w:pPr>
      <w:r w:rsidRPr="005E2DAF">
        <w:rPr>
          <w:color w:val="000000"/>
          <w:sz w:val="28"/>
          <w:szCs w:val="28"/>
        </w:rPr>
        <w:t>Иной м</w:t>
      </w:r>
      <w:r w:rsidRPr="005E2DAF">
        <w:rPr>
          <w:sz w:val="28"/>
          <w:szCs w:val="28"/>
        </w:rPr>
        <w:t xml:space="preserve">ежбюджетный трансферт предоставляется из бюджета муниципального округа Северное Медведково бюджету города Москвы на цели осуществления доплат к пенсиям по Соглашению от 11 января 2016 г. №595; </w:t>
      </w:r>
      <w:r w:rsidRPr="005E2DAF">
        <w:rPr>
          <w:rFonts w:eastAsia="Calibri"/>
          <w:color w:val="000000"/>
          <w:sz w:val="28"/>
          <w:szCs w:val="28"/>
          <w:lang w:eastAsia="en-US"/>
        </w:rPr>
        <w:t>в целях повышения эффективности осуществления Советом депутатов муниципального округа полномочий города Москвы в соответствии 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в 2020-2022 годах.</w:t>
      </w:r>
    </w:p>
    <w:p w:rsidR="00E5485F" w:rsidRDefault="00E5485F" w:rsidP="00EC4137">
      <w:pPr>
        <w:pStyle w:val="2"/>
        <w:jc w:val="left"/>
        <w:rPr>
          <w:sz w:val="28"/>
          <w:szCs w:val="28"/>
        </w:rPr>
        <w:sectPr w:rsidR="00E5485F" w:rsidSect="00E5485F">
          <w:pgSz w:w="11906" w:h="16838" w:code="9"/>
          <w:pgMar w:top="1134" w:right="1418" w:bottom="1418" w:left="1134" w:header="709" w:footer="709" w:gutter="0"/>
          <w:cols w:space="708"/>
          <w:docGrid w:linePitch="360"/>
        </w:sectPr>
      </w:pPr>
    </w:p>
    <w:tbl>
      <w:tblPr>
        <w:tblW w:w="10105" w:type="dxa"/>
        <w:jc w:val="right"/>
        <w:tblLook w:val="04A0" w:firstRow="1" w:lastRow="0" w:firstColumn="1" w:lastColumn="0" w:noHBand="0" w:noVBand="1"/>
      </w:tblPr>
      <w:tblGrid>
        <w:gridCol w:w="10105"/>
      </w:tblGrid>
      <w:tr w:rsidR="00AF17BC" w:rsidRPr="00DA3CE3" w:rsidTr="00C1489C">
        <w:trPr>
          <w:jc w:val="right"/>
        </w:trPr>
        <w:tc>
          <w:tcPr>
            <w:tcW w:w="10105" w:type="dxa"/>
          </w:tcPr>
          <w:tbl>
            <w:tblPr>
              <w:tblW w:w="4394" w:type="dxa"/>
              <w:tblInd w:w="5495" w:type="dxa"/>
              <w:tblLook w:val="0000" w:firstRow="0" w:lastRow="0" w:firstColumn="0" w:lastColumn="0" w:noHBand="0" w:noVBand="0"/>
            </w:tblPr>
            <w:tblGrid>
              <w:gridCol w:w="4394"/>
            </w:tblGrid>
            <w:tr w:rsidR="00DA3CE3" w:rsidRPr="00DA3CE3" w:rsidTr="00C1489C">
              <w:tc>
                <w:tcPr>
                  <w:tcW w:w="4394" w:type="dxa"/>
                </w:tcPr>
                <w:p w:rsidR="00AF17BC" w:rsidRPr="00DA3CE3" w:rsidRDefault="00AF17BC" w:rsidP="00EC4137">
                  <w:pPr>
                    <w:pStyle w:val="2"/>
                    <w:jc w:val="left"/>
                    <w:rPr>
                      <w:sz w:val="28"/>
                      <w:szCs w:val="28"/>
                    </w:rPr>
                  </w:pPr>
                  <w:r w:rsidRPr="00DA3CE3">
                    <w:rPr>
                      <w:sz w:val="28"/>
                      <w:szCs w:val="28"/>
                    </w:rPr>
                    <w:lastRenderedPageBreak/>
                    <w:t>Приложение 1</w:t>
                  </w:r>
                </w:p>
              </w:tc>
            </w:tr>
            <w:tr w:rsidR="00DA3CE3" w:rsidRPr="00DA3CE3" w:rsidTr="00C1489C">
              <w:tc>
                <w:tcPr>
                  <w:tcW w:w="4394" w:type="dxa"/>
                </w:tcPr>
                <w:p w:rsidR="00AF17BC" w:rsidRPr="00EC4137" w:rsidRDefault="00AF17BC" w:rsidP="00C1489C">
                  <w:pPr>
                    <w:spacing w:line="280" w:lineRule="exact"/>
                    <w:rPr>
                      <w:b/>
                      <w:sz w:val="28"/>
                      <w:szCs w:val="28"/>
                    </w:rPr>
                  </w:pPr>
                  <w:r w:rsidRPr="00EC4137">
                    <w:rPr>
                      <w:b/>
                      <w:sz w:val="28"/>
                      <w:szCs w:val="28"/>
                    </w:rPr>
                    <w:t>к пояснительной записке</w:t>
                  </w:r>
                </w:p>
                <w:p w:rsidR="00EC4137" w:rsidRPr="00DA3CE3" w:rsidRDefault="00EC4137" w:rsidP="00C1489C">
                  <w:pPr>
                    <w:spacing w:line="280" w:lineRule="exact"/>
                    <w:rPr>
                      <w:sz w:val="28"/>
                      <w:szCs w:val="28"/>
                    </w:rPr>
                  </w:pPr>
                </w:p>
              </w:tc>
            </w:tr>
          </w:tbl>
          <w:p w:rsidR="00AF17BC" w:rsidRPr="00DA3CE3" w:rsidRDefault="00AF17BC" w:rsidP="00C1489C">
            <w:pPr>
              <w:rPr>
                <w:sz w:val="28"/>
                <w:szCs w:val="28"/>
              </w:rPr>
            </w:pPr>
          </w:p>
        </w:tc>
      </w:tr>
    </w:tbl>
    <w:p w:rsidR="009174CE" w:rsidRPr="00EC4137" w:rsidRDefault="009174CE" w:rsidP="009174CE">
      <w:pPr>
        <w:pStyle w:val="4"/>
        <w:rPr>
          <w:sz w:val="28"/>
          <w:szCs w:val="28"/>
        </w:rPr>
      </w:pPr>
      <w:r w:rsidRPr="00EC4137">
        <w:rPr>
          <w:sz w:val="28"/>
          <w:szCs w:val="28"/>
        </w:rPr>
        <w:t>Доходы бюджета муниципального округа Северное Медведково на 2020 год и плановый период 2021 и 2022.</w:t>
      </w:r>
    </w:p>
    <w:p w:rsidR="009174CE" w:rsidRPr="00EC4137" w:rsidRDefault="009174CE" w:rsidP="009174CE">
      <w:pPr>
        <w:jc w:val="center"/>
        <w:rPr>
          <w:b/>
          <w:sz w:val="28"/>
          <w:szCs w:val="28"/>
        </w:rPr>
      </w:pPr>
      <w:r w:rsidRPr="00EC4137">
        <w:rPr>
          <w:b/>
          <w:sz w:val="28"/>
          <w:szCs w:val="28"/>
        </w:rPr>
        <w:t>в разрезе основных источников</w:t>
      </w:r>
    </w:p>
    <w:p w:rsidR="009174CE" w:rsidRPr="009174CE" w:rsidRDefault="009174CE" w:rsidP="009174CE">
      <w:pPr>
        <w:spacing w:after="200" w:line="276" w:lineRule="auto"/>
        <w:rPr>
          <w:rFonts w:ascii="Calibri" w:eastAsia="Calibri" w:hAnsi="Calibri"/>
          <w:sz w:val="22"/>
          <w:szCs w:val="22"/>
          <w:lang w:eastAsia="ja-JP"/>
        </w:rPr>
      </w:pPr>
    </w:p>
    <w:tbl>
      <w:tblPr>
        <w:tblW w:w="15168" w:type="dxa"/>
        <w:tblInd w:w="-176" w:type="dxa"/>
        <w:tblLayout w:type="fixed"/>
        <w:tblLook w:val="04A0" w:firstRow="1" w:lastRow="0" w:firstColumn="1" w:lastColumn="0" w:noHBand="0" w:noVBand="1"/>
      </w:tblPr>
      <w:tblGrid>
        <w:gridCol w:w="3967"/>
        <w:gridCol w:w="2268"/>
        <w:gridCol w:w="1417"/>
        <w:gridCol w:w="1560"/>
        <w:gridCol w:w="1275"/>
        <w:gridCol w:w="1418"/>
        <w:gridCol w:w="1419"/>
        <w:gridCol w:w="1844"/>
      </w:tblGrid>
      <w:tr w:rsidR="009174CE" w:rsidRPr="009174CE" w:rsidTr="005E142B">
        <w:trPr>
          <w:trHeight w:val="711"/>
          <w:tblHeader/>
        </w:trPr>
        <w:tc>
          <w:tcPr>
            <w:tcW w:w="623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Источник дохода бюджета</w:t>
            </w:r>
          </w:p>
        </w:tc>
        <w:tc>
          <w:tcPr>
            <w:tcW w:w="4252" w:type="dxa"/>
            <w:gridSpan w:val="3"/>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Показатели прогноза доходов бюджета текущего финансового года</w:t>
            </w:r>
          </w:p>
        </w:tc>
        <w:tc>
          <w:tcPr>
            <w:tcW w:w="4681" w:type="dxa"/>
            <w:gridSpan w:val="3"/>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Показатели прогноза доходов бюджета в целях составления и утверждения закона о бюджете (прогноз)</w:t>
            </w:r>
          </w:p>
        </w:tc>
      </w:tr>
      <w:tr w:rsidR="009174CE" w:rsidRPr="009174CE" w:rsidTr="005E142B">
        <w:trPr>
          <w:trHeight w:val="565"/>
          <w:tblHeader/>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Наименование</w:t>
            </w:r>
          </w:p>
        </w:tc>
        <w:tc>
          <w:tcPr>
            <w:tcW w:w="2268"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Код классификации доходов бюджета</w:t>
            </w:r>
          </w:p>
        </w:tc>
        <w:tc>
          <w:tcPr>
            <w:tcW w:w="1417"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Утверждено законом      2019 г.</w:t>
            </w:r>
          </w:p>
        </w:tc>
        <w:tc>
          <w:tcPr>
            <w:tcW w:w="1560"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Кассовые поступления по состоянию на 01.11.2019 г.</w:t>
            </w:r>
          </w:p>
        </w:tc>
        <w:tc>
          <w:tcPr>
            <w:tcW w:w="1275"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Оценка исполнения</w:t>
            </w:r>
          </w:p>
        </w:tc>
        <w:tc>
          <w:tcPr>
            <w:tcW w:w="1418"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 xml:space="preserve">на очередной финансовый 2020 год </w:t>
            </w:r>
          </w:p>
        </w:tc>
        <w:tc>
          <w:tcPr>
            <w:tcW w:w="1419"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 первый год планового периода      2021 год</w:t>
            </w:r>
          </w:p>
        </w:tc>
        <w:tc>
          <w:tcPr>
            <w:tcW w:w="1844" w:type="dxa"/>
            <w:tcBorders>
              <w:top w:val="single" w:sz="4" w:space="0" w:color="auto"/>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bCs/>
                <w:color w:val="000000"/>
                <w:sz w:val="18"/>
                <w:szCs w:val="18"/>
              </w:rPr>
            </w:pPr>
            <w:r w:rsidRPr="009174CE">
              <w:rPr>
                <w:rFonts w:eastAsia="Times New Roman"/>
                <w:b/>
                <w:bCs/>
                <w:color w:val="000000"/>
                <w:sz w:val="18"/>
                <w:szCs w:val="18"/>
              </w:rPr>
              <w:t>на второй год планового периода       2022 год</w:t>
            </w:r>
          </w:p>
        </w:tc>
      </w:tr>
      <w:tr w:rsidR="009174CE" w:rsidRPr="009174CE" w:rsidTr="005E142B">
        <w:trPr>
          <w:trHeight w:val="305"/>
          <w:tblHeader/>
        </w:trPr>
        <w:tc>
          <w:tcPr>
            <w:tcW w:w="3967" w:type="dxa"/>
            <w:tcBorders>
              <w:top w:val="nil"/>
              <w:left w:val="single" w:sz="4" w:space="0" w:color="auto"/>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1</w:t>
            </w:r>
          </w:p>
        </w:tc>
        <w:tc>
          <w:tcPr>
            <w:tcW w:w="2268"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2</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3</w:t>
            </w:r>
          </w:p>
        </w:tc>
        <w:tc>
          <w:tcPr>
            <w:tcW w:w="1560"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4</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5</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6</w:t>
            </w:r>
          </w:p>
        </w:tc>
        <w:tc>
          <w:tcPr>
            <w:tcW w:w="1419"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7</w:t>
            </w:r>
          </w:p>
        </w:tc>
        <w:tc>
          <w:tcPr>
            <w:tcW w:w="1844" w:type="dxa"/>
            <w:tcBorders>
              <w:top w:val="single" w:sz="4" w:space="0" w:color="auto"/>
              <w:left w:val="nil"/>
              <w:bottom w:val="single" w:sz="4" w:space="0" w:color="auto"/>
              <w:right w:val="single" w:sz="4" w:space="0" w:color="auto"/>
            </w:tcBorders>
            <w:shd w:val="clear" w:color="000000" w:fill="FFFFFF"/>
            <w:vAlign w:val="center"/>
          </w:tcPr>
          <w:p w:rsidR="009174CE" w:rsidRPr="009174CE" w:rsidRDefault="009174CE" w:rsidP="009174CE">
            <w:pPr>
              <w:jc w:val="center"/>
              <w:rPr>
                <w:rFonts w:eastAsia="Times New Roman"/>
                <w:bCs/>
                <w:color w:val="000000"/>
                <w:sz w:val="16"/>
                <w:szCs w:val="16"/>
              </w:rPr>
            </w:pPr>
            <w:r w:rsidRPr="009174CE">
              <w:rPr>
                <w:rFonts w:eastAsia="Times New Roman"/>
                <w:bCs/>
                <w:color w:val="000000"/>
                <w:sz w:val="16"/>
                <w:szCs w:val="16"/>
              </w:rPr>
              <w:t>8</w:t>
            </w:r>
          </w:p>
        </w:tc>
      </w:tr>
      <w:tr w:rsidR="009174CE" w:rsidRPr="009174CE" w:rsidTr="005E142B">
        <w:trPr>
          <w:trHeight w:val="242"/>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10 102 010 010 000 100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color w:val="000000"/>
                <w:sz w:val="20"/>
                <w:szCs w:val="20"/>
              </w:rPr>
              <w:t>16 231,4</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12 123,8</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15 966,8</w:t>
            </w:r>
          </w:p>
          <w:p w:rsidR="009174CE" w:rsidRPr="009174CE" w:rsidRDefault="009174CE" w:rsidP="009174CE">
            <w:pPr>
              <w:jc w:val="right"/>
              <w:rPr>
                <w:rFonts w:eastAsia="Times New Roman"/>
                <w:color w:val="000000"/>
                <w:sz w:val="18"/>
                <w:szCs w:val="18"/>
              </w:rPr>
            </w:pP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22433,18</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22 845,3</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29047,0</w:t>
            </w:r>
          </w:p>
        </w:tc>
      </w:tr>
      <w:tr w:rsidR="009174CE" w:rsidRPr="009174CE" w:rsidTr="005E142B">
        <w:trPr>
          <w:trHeight w:val="1927"/>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10 102 020 010 000 100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rFonts w:eastAsia="Times New Roman"/>
                <w:color w:val="000000"/>
                <w:sz w:val="18"/>
                <w:szCs w:val="18"/>
              </w:rPr>
              <w:t>209,1</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136,4</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167,8</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323,7</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368,6</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368,6</w:t>
            </w:r>
          </w:p>
        </w:tc>
      </w:tr>
      <w:tr w:rsidR="009174CE" w:rsidRPr="009174CE" w:rsidTr="005E142B">
        <w:trPr>
          <w:trHeight w:val="848"/>
        </w:trPr>
        <w:tc>
          <w:tcPr>
            <w:tcW w:w="3967" w:type="dxa"/>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68" w:type="dxa"/>
            <w:tcBorders>
              <w:top w:val="nil"/>
              <w:left w:val="nil"/>
              <w:bottom w:val="single" w:sz="4" w:space="0" w:color="auto"/>
              <w:right w:val="single" w:sz="4" w:space="0" w:color="auto"/>
            </w:tcBorders>
            <w:shd w:val="clear" w:color="000000" w:fill="FFFFFF"/>
            <w:hideMark/>
          </w:tcPr>
          <w:p w:rsidR="009174CE" w:rsidRPr="009174CE" w:rsidRDefault="009174CE" w:rsidP="009174CE">
            <w:pPr>
              <w:rPr>
                <w:rFonts w:eastAsia="Times New Roman"/>
                <w:color w:val="000000"/>
                <w:sz w:val="18"/>
                <w:szCs w:val="18"/>
              </w:rPr>
            </w:pPr>
            <w:r w:rsidRPr="009174CE">
              <w:rPr>
                <w:rFonts w:eastAsia="Times New Roman"/>
                <w:color w:val="000000"/>
                <w:sz w:val="18"/>
                <w:szCs w:val="18"/>
              </w:rPr>
              <w:t>10 102 030 010 000 100</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color w:val="000000"/>
                <w:sz w:val="18"/>
                <w:szCs w:val="18"/>
              </w:rPr>
            </w:pPr>
            <w:r w:rsidRPr="009174CE">
              <w:rPr>
                <w:rFonts w:eastAsia="Times New Roman"/>
                <w:color w:val="000000"/>
                <w:sz w:val="18"/>
                <w:szCs w:val="18"/>
              </w:rPr>
              <w:t>903,8</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830,3</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996,4</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1 862,2</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1 965,2</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color w:val="000000"/>
                <w:sz w:val="18"/>
                <w:szCs w:val="18"/>
              </w:rPr>
            </w:pPr>
            <w:r w:rsidRPr="009174CE">
              <w:rPr>
                <w:rFonts w:eastAsia="Times New Roman"/>
                <w:color w:val="000000"/>
                <w:sz w:val="18"/>
                <w:szCs w:val="18"/>
              </w:rPr>
              <w:t>1 965,2</w:t>
            </w:r>
          </w:p>
        </w:tc>
      </w:tr>
      <w:tr w:rsidR="009174CE" w:rsidRPr="009174CE" w:rsidTr="005E142B">
        <w:trPr>
          <w:trHeight w:val="300"/>
        </w:trPr>
        <w:tc>
          <w:tcPr>
            <w:tcW w:w="6235" w:type="dxa"/>
            <w:gridSpan w:val="2"/>
            <w:tcBorders>
              <w:top w:val="nil"/>
              <w:left w:val="single" w:sz="4" w:space="0" w:color="auto"/>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 Итого:</w:t>
            </w:r>
          </w:p>
        </w:tc>
        <w:tc>
          <w:tcPr>
            <w:tcW w:w="1417"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center"/>
              <w:rPr>
                <w:rFonts w:eastAsia="Times New Roman"/>
                <w:b/>
                <w:color w:val="000000"/>
                <w:sz w:val="18"/>
                <w:szCs w:val="18"/>
              </w:rPr>
            </w:pPr>
            <w:r w:rsidRPr="009174CE">
              <w:rPr>
                <w:rFonts w:eastAsia="Times New Roman"/>
                <w:b/>
                <w:color w:val="000000"/>
                <w:sz w:val="18"/>
                <w:szCs w:val="18"/>
              </w:rPr>
              <w:t>17 434,3</w:t>
            </w:r>
          </w:p>
        </w:tc>
        <w:tc>
          <w:tcPr>
            <w:tcW w:w="1560"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13 090,5</w:t>
            </w:r>
          </w:p>
        </w:tc>
        <w:tc>
          <w:tcPr>
            <w:tcW w:w="1275"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17 131,0</w:t>
            </w:r>
          </w:p>
        </w:tc>
        <w:tc>
          <w:tcPr>
            <w:tcW w:w="1418"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24 619,0</w:t>
            </w:r>
          </w:p>
        </w:tc>
        <w:tc>
          <w:tcPr>
            <w:tcW w:w="1419"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25 179,1</w:t>
            </w:r>
          </w:p>
        </w:tc>
        <w:tc>
          <w:tcPr>
            <w:tcW w:w="1844" w:type="dxa"/>
            <w:tcBorders>
              <w:top w:val="nil"/>
              <w:left w:val="nil"/>
              <w:bottom w:val="single" w:sz="4" w:space="0" w:color="auto"/>
              <w:right w:val="single" w:sz="4" w:space="0" w:color="auto"/>
            </w:tcBorders>
            <w:shd w:val="clear" w:color="000000" w:fill="FFFFFF"/>
            <w:hideMark/>
          </w:tcPr>
          <w:p w:rsidR="009174CE" w:rsidRPr="009174CE" w:rsidRDefault="009174CE" w:rsidP="009174CE">
            <w:pPr>
              <w:jc w:val="right"/>
              <w:rPr>
                <w:rFonts w:eastAsia="Times New Roman"/>
                <w:b/>
                <w:color w:val="000000"/>
                <w:sz w:val="18"/>
                <w:szCs w:val="18"/>
              </w:rPr>
            </w:pPr>
            <w:r w:rsidRPr="009174CE">
              <w:rPr>
                <w:rFonts w:eastAsia="Times New Roman"/>
                <w:b/>
                <w:color w:val="000000"/>
                <w:sz w:val="18"/>
                <w:szCs w:val="18"/>
              </w:rPr>
              <w:t>31 380,8</w:t>
            </w:r>
          </w:p>
        </w:tc>
      </w:tr>
    </w:tbl>
    <w:p w:rsidR="009174CE" w:rsidRPr="009174CE" w:rsidRDefault="009174CE" w:rsidP="00E5485F">
      <w:pPr>
        <w:keepNext/>
        <w:spacing w:before="240" w:after="60" w:line="276" w:lineRule="auto"/>
        <w:ind w:left="9356"/>
        <w:jc w:val="both"/>
        <w:outlineLvl w:val="2"/>
        <w:rPr>
          <w:b/>
          <w:bCs/>
          <w:color w:val="000000"/>
          <w:sz w:val="28"/>
          <w:szCs w:val="28"/>
          <w:lang w:eastAsia="ja-JP"/>
        </w:rPr>
      </w:pPr>
      <w:bookmarkStart w:id="20" w:name="_Toc531093583"/>
      <w:bookmarkStart w:id="21" w:name="_Toc24099820"/>
      <w:r w:rsidRPr="009174CE">
        <w:rPr>
          <w:b/>
          <w:bCs/>
          <w:color w:val="000000"/>
          <w:sz w:val="28"/>
          <w:szCs w:val="28"/>
          <w:lang w:eastAsia="ja-JP"/>
        </w:rPr>
        <w:lastRenderedPageBreak/>
        <w:t>Приложение 2 к пояснительной записке</w:t>
      </w:r>
      <w:bookmarkEnd w:id="20"/>
      <w:bookmarkEnd w:id="21"/>
    </w:p>
    <w:p w:rsidR="009174CE" w:rsidRPr="009174CE" w:rsidRDefault="009174CE" w:rsidP="009174CE">
      <w:pPr>
        <w:pStyle w:val="4"/>
        <w:rPr>
          <w:color w:val="000000"/>
        </w:rPr>
      </w:pPr>
      <w:r w:rsidRPr="009174CE">
        <w:rPr>
          <w:color w:val="000000"/>
          <w:sz w:val="28"/>
          <w:szCs w:val="28"/>
        </w:rPr>
        <w:t>Нормативы обеспечения расходных обязательств для определения минимальных расходов бюджета муниципального округа Северное Медведково на 2020 год и плановый период 2021 и 2022 годов</w:t>
      </w:r>
    </w:p>
    <w:p w:rsidR="009174CE" w:rsidRPr="009174CE" w:rsidRDefault="009174CE" w:rsidP="009174CE">
      <w:pPr>
        <w:rPr>
          <w:color w:val="000000"/>
        </w:rPr>
      </w:pPr>
    </w:p>
    <w:tbl>
      <w:tblPr>
        <w:tblpPr w:leftFromText="180" w:rightFromText="180" w:vertAnchor="text" w:horzAnchor="margin" w:tblpX="468"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1289"/>
        <w:gridCol w:w="3081"/>
        <w:gridCol w:w="2944"/>
        <w:gridCol w:w="2944"/>
        <w:gridCol w:w="2613"/>
      </w:tblGrid>
      <w:tr w:rsidR="009174CE" w:rsidRPr="009174CE" w:rsidTr="005E142B">
        <w:tc>
          <w:tcPr>
            <w:tcW w:w="1396"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Группа МО</w:t>
            </w:r>
          </w:p>
        </w:tc>
        <w:tc>
          <w:tcPr>
            <w:tcW w:w="1363"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Год</w:t>
            </w:r>
          </w:p>
        </w:tc>
        <w:tc>
          <w:tcPr>
            <w:tcW w:w="12027" w:type="dxa"/>
            <w:gridSpan w:val="4"/>
            <w:shd w:val="clear" w:color="auto" w:fill="auto"/>
          </w:tcPr>
          <w:p w:rsidR="009174CE" w:rsidRPr="009174CE" w:rsidRDefault="009174CE" w:rsidP="009174CE">
            <w:pPr>
              <w:jc w:val="center"/>
              <w:rPr>
                <w:rFonts w:cs="Calibri"/>
                <w:color w:val="000000"/>
              </w:rPr>
            </w:pPr>
            <w:r w:rsidRPr="009174CE">
              <w:rPr>
                <w:rFonts w:cs="Calibri"/>
                <w:color w:val="000000"/>
              </w:rPr>
              <w:t>Норматив обеспечения расходных обязательств</w:t>
            </w:r>
          </w:p>
        </w:tc>
      </w:tr>
      <w:tr w:rsidR="009174CE" w:rsidRPr="009174CE" w:rsidTr="005E142B">
        <w:tc>
          <w:tcPr>
            <w:tcW w:w="1396" w:type="dxa"/>
            <w:vMerge/>
            <w:shd w:val="clear" w:color="auto" w:fill="auto"/>
            <w:vAlign w:val="center"/>
          </w:tcPr>
          <w:p w:rsidR="009174CE" w:rsidRPr="009174CE" w:rsidRDefault="009174CE" w:rsidP="009174CE">
            <w:pPr>
              <w:jc w:val="center"/>
              <w:rPr>
                <w:rFonts w:cs="Calibri"/>
                <w:color w:val="000000"/>
              </w:rPr>
            </w:pPr>
          </w:p>
        </w:tc>
        <w:tc>
          <w:tcPr>
            <w:tcW w:w="1363" w:type="dxa"/>
            <w:vMerge/>
            <w:shd w:val="clear" w:color="auto" w:fill="auto"/>
            <w:vAlign w:val="center"/>
          </w:tcPr>
          <w:p w:rsidR="009174CE" w:rsidRPr="009174CE" w:rsidRDefault="009174CE" w:rsidP="009174CE">
            <w:pPr>
              <w:jc w:val="center"/>
              <w:rPr>
                <w:rFonts w:cs="Calibri"/>
                <w:color w:val="000000"/>
              </w:rPr>
            </w:pPr>
          </w:p>
        </w:tc>
        <w:tc>
          <w:tcPr>
            <w:tcW w:w="3208"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Норматив 1</w:t>
            </w:r>
          </w:p>
        </w:tc>
        <w:tc>
          <w:tcPr>
            <w:tcW w:w="3069" w:type="dxa"/>
            <w:shd w:val="clear" w:color="auto" w:fill="auto"/>
            <w:vAlign w:val="center"/>
          </w:tcPr>
          <w:p w:rsidR="009174CE" w:rsidRPr="009174CE" w:rsidRDefault="009174CE" w:rsidP="009174CE">
            <w:pPr>
              <w:jc w:val="center"/>
              <w:rPr>
                <w:rFonts w:cs="Calibri"/>
                <w:color w:val="000000"/>
              </w:rPr>
            </w:pPr>
            <w:r w:rsidRPr="009174CE">
              <w:rPr>
                <w:rFonts w:cs="Calibri"/>
                <w:b/>
                <w:color w:val="000000"/>
              </w:rPr>
              <w:t>Норматив 2</w:t>
            </w:r>
          </w:p>
        </w:tc>
        <w:tc>
          <w:tcPr>
            <w:tcW w:w="3069" w:type="dxa"/>
            <w:shd w:val="clear" w:color="auto" w:fill="auto"/>
            <w:vAlign w:val="center"/>
          </w:tcPr>
          <w:p w:rsidR="009174CE" w:rsidRPr="009174CE" w:rsidRDefault="009174CE" w:rsidP="009174CE">
            <w:pPr>
              <w:jc w:val="center"/>
              <w:rPr>
                <w:rFonts w:cs="Calibri"/>
                <w:color w:val="000000"/>
              </w:rPr>
            </w:pPr>
            <w:r w:rsidRPr="009174CE">
              <w:rPr>
                <w:rFonts w:cs="Calibri"/>
                <w:b/>
                <w:color w:val="000000"/>
              </w:rPr>
              <w:t>Норматив 3</w:t>
            </w:r>
          </w:p>
        </w:tc>
        <w:tc>
          <w:tcPr>
            <w:tcW w:w="2681" w:type="dxa"/>
          </w:tcPr>
          <w:p w:rsidR="009174CE" w:rsidRPr="009174CE" w:rsidRDefault="009174CE" w:rsidP="009174CE">
            <w:pPr>
              <w:jc w:val="center"/>
              <w:rPr>
                <w:rFonts w:cs="Calibri"/>
                <w:b/>
                <w:color w:val="000000"/>
              </w:rPr>
            </w:pPr>
            <w:r w:rsidRPr="009174CE">
              <w:rPr>
                <w:rFonts w:cs="Calibri"/>
                <w:b/>
                <w:color w:val="000000"/>
              </w:rPr>
              <w:t>Норматив 4</w:t>
            </w:r>
          </w:p>
        </w:tc>
      </w:tr>
      <w:tr w:rsidR="009174CE" w:rsidRPr="009174CE" w:rsidTr="005E142B">
        <w:trPr>
          <w:trHeight w:val="1656"/>
        </w:trPr>
        <w:tc>
          <w:tcPr>
            <w:tcW w:w="1396" w:type="dxa"/>
            <w:vMerge/>
            <w:shd w:val="clear" w:color="auto" w:fill="auto"/>
          </w:tcPr>
          <w:p w:rsidR="009174CE" w:rsidRPr="009174CE" w:rsidRDefault="009174CE" w:rsidP="009174CE">
            <w:pPr>
              <w:jc w:val="center"/>
              <w:rPr>
                <w:rFonts w:cs="Calibri"/>
                <w:color w:val="000000"/>
              </w:rPr>
            </w:pPr>
          </w:p>
        </w:tc>
        <w:tc>
          <w:tcPr>
            <w:tcW w:w="1363" w:type="dxa"/>
            <w:vMerge/>
            <w:shd w:val="clear" w:color="auto" w:fill="auto"/>
          </w:tcPr>
          <w:p w:rsidR="009174CE" w:rsidRPr="009174CE" w:rsidRDefault="009174CE" w:rsidP="009174CE">
            <w:pPr>
              <w:jc w:val="center"/>
              <w:rPr>
                <w:rFonts w:cs="Calibri"/>
                <w:color w:val="000000"/>
              </w:rPr>
            </w:pPr>
          </w:p>
        </w:tc>
        <w:tc>
          <w:tcPr>
            <w:tcW w:w="3208" w:type="dxa"/>
            <w:shd w:val="clear" w:color="auto" w:fill="auto"/>
          </w:tcPr>
          <w:p w:rsidR="009174CE" w:rsidRPr="009174CE" w:rsidRDefault="009174CE" w:rsidP="009174CE">
            <w:pPr>
              <w:jc w:val="center"/>
              <w:rPr>
                <w:rFonts w:cs="Calibri"/>
                <w:color w:val="000000"/>
              </w:rPr>
            </w:pPr>
            <w:r w:rsidRPr="009174CE">
              <w:rPr>
                <w:rFonts w:cs="Calibri"/>
                <w:color w:val="000000"/>
              </w:rPr>
              <w:t>по полномочиям по решению вопросов местного значения, предусмотренных пунктами 1-4, 6, 10-12, 16-18, подпунктами «в», «г», «д», «и», «к» пункта 19, пунктами 20-24 части 1 статьи 8, пунктами 1, 2, 4, 6.1 части 1 статьи 8.1 Закона города Москвы от 6 ноября 2002 года № 56 «Об организации  местного самоуправления в городе Москве»</w:t>
            </w:r>
          </w:p>
          <w:p w:rsidR="009174CE" w:rsidRPr="009174CE" w:rsidRDefault="009174CE" w:rsidP="009174CE">
            <w:pPr>
              <w:jc w:val="center"/>
              <w:rPr>
                <w:rFonts w:cs="Calibri"/>
                <w:color w:val="000000"/>
              </w:rPr>
            </w:pPr>
            <w:r w:rsidRPr="009174CE">
              <w:rPr>
                <w:rFonts w:cs="Calibri"/>
                <w:color w:val="000000"/>
              </w:rPr>
              <w:t>(тыс. рублей)</w:t>
            </w:r>
          </w:p>
        </w:tc>
        <w:tc>
          <w:tcPr>
            <w:tcW w:w="3069" w:type="dxa"/>
            <w:shd w:val="clear" w:color="auto" w:fill="auto"/>
          </w:tcPr>
          <w:p w:rsidR="009174CE" w:rsidRPr="009174CE" w:rsidRDefault="009174CE" w:rsidP="009174CE">
            <w:pPr>
              <w:jc w:val="center"/>
              <w:rPr>
                <w:rFonts w:cs="Calibri"/>
                <w:color w:val="000000"/>
              </w:rPr>
            </w:pPr>
            <w:r w:rsidRPr="009174CE">
              <w:rPr>
                <w:rFonts w:cs="Calibri"/>
                <w:color w:val="000000"/>
              </w:rPr>
              <w:t>по оплате проезда депутата Совета депутатов муниципального округа на всех видах городского пассажирского транспорта, за исключением такси и маршрутного такси</w:t>
            </w:r>
          </w:p>
          <w:p w:rsidR="009174CE" w:rsidRPr="009174CE" w:rsidRDefault="009174CE" w:rsidP="009174CE">
            <w:pPr>
              <w:jc w:val="center"/>
              <w:rPr>
                <w:rFonts w:cs="Calibri"/>
                <w:color w:val="000000"/>
              </w:rPr>
            </w:pPr>
            <w:r w:rsidRPr="009174CE">
              <w:rPr>
                <w:rFonts w:cs="Calibri"/>
                <w:color w:val="000000"/>
              </w:rPr>
              <w:t>(тыс. рублей)</w:t>
            </w:r>
          </w:p>
        </w:tc>
        <w:tc>
          <w:tcPr>
            <w:tcW w:w="3069" w:type="dxa"/>
            <w:shd w:val="clear" w:color="auto" w:fill="auto"/>
          </w:tcPr>
          <w:p w:rsidR="009174CE" w:rsidRPr="009174CE" w:rsidRDefault="009174CE" w:rsidP="009174CE">
            <w:pPr>
              <w:jc w:val="center"/>
              <w:rPr>
                <w:rFonts w:cs="Calibri"/>
                <w:color w:val="000000"/>
              </w:rPr>
            </w:pPr>
            <w:r w:rsidRPr="009174CE">
              <w:rPr>
                <w:rFonts w:cs="Calibri"/>
                <w:color w:val="000000"/>
              </w:rPr>
              <w:t>по иным полномочиям по решению вопросов местного значения (за исключением полномочий, указанных в графах 2-3 настоящей таблицы) в расчете на одного жителя муниципального округа</w:t>
            </w:r>
          </w:p>
          <w:p w:rsidR="009174CE" w:rsidRPr="009174CE" w:rsidRDefault="009174CE" w:rsidP="009174CE">
            <w:pPr>
              <w:jc w:val="center"/>
              <w:rPr>
                <w:rFonts w:cs="Calibri"/>
                <w:color w:val="000000"/>
              </w:rPr>
            </w:pPr>
            <w:r w:rsidRPr="009174CE">
              <w:rPr>
                <w:rFonts w:cs="Calibri"/>
                <w:color w:val="000000"/>
              </w:rPr>
              <w:t>(тыс. рублей)</w:t>
            </w:r>
          </w:p>
        </w:tc>
        <w:tc>
          <w:tcPr>
            <w:tcW w:w="2681" w:type="dxa"/>
          </w:tcPr>
          <w:p w:rsidR="009174CE" w:rsidRPr="009174CE" w:rsidRDefault="009174CE" w:rsidP="009174CE">
            <w:pPr>
              <w:jc w:val="center"/>
              <w:rPr>
                <w:rFonts w:cs="Calibri"/>
                <w:color w:val="000000"/>
              </w:rPr>
            </w:pPr>
            <w:r w:rsidRPr="009174CE">
              <w:rPr>
                <w:rFonts w:cs="Calibri"/>
                <w:color w:val="000000"/>
              </w:rPr>
              <w:t xml:space="preserve">по полномочиям по решению вопросов местного значения, предусмотренных пунктом 5 части 1 статьи 8.1 Закона города Москвы от 6 ноября 2002 года № 56 «Об организации местного самоуправления в городе Москве» </w:t>
            </w:r>
          </w:p>
          <w:p w:rsidR="009174CE" w:rsidRPr="009174CE" w:rsidRDefault="009174CE" w:rsidP="009174CE">
            <w:pPr>
              <w:jc w:val="center"/>
              <w:rPr>
                <w:rFonts w:cs="Calibri"/>
                <w:color w:val="000000"/>
              </w:rPr>
            </w:pPr>
            <w:r w:rsidRPr="009174CE">
              <w:rPr>
                <w:rFonts w:cs="Calibri"/>
                <w:color w:val="000000"/>
              </w:rPr>
              <w:t>(тыс. рублей)</w:t>
            </w:r>
          </w:p>
        </w:tc>
      </w:tr>
      <w:tr w:rsidR="009174CE" w:rsidRPr="009174CE" w:rsidTr="005E142B">
        <w:trPr>
          <w:trHeight w:val="482"/>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2020</w:t>
            </w:r>
          </w:p>
        </w:tc>
        <w:tc>
          <w:tcPr>
            <w:tcW w:w="3208"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19 595,8</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w:t>
            </w:r>
          </w:p>
        </w:tc>
      </w:tr>
      <w:tr w:rsidR="009174CE" w:rsidRPr="009174CE" w:rsidTr="005E142B">
        <w:trPr>
          <w:trHeight w:val="418"/>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2021</w:t>
            </w:r>
          </w:p>
        </w:tc>
        <w:tc>
          <w:tcPr>
            <w:tcW w:w="3208" w:type="dxa"/>
            <w:shd w:val="clear" w:color="auto" w:fill="auto"/>
            <w:vAlign w:val="center"/>
          </w:tcPr>
          <w:p w:rsidR="009174CE" w:rsidRPr="009174CE" w:rsidRDefault="009174CE" w:rsidP="009174CE">
            <w:pPr>
              <w:jc w:val="center"/>
              <w:rPr>
                <w:rFonts w:ascii="Times New Roman CYR" w:hAnsi="Times New Roman CYR" w:cs="Times New Roman CYR"/>
              </w:rPr>
            </w:pPr>
          </w:p>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20 157,1</w:t>
            </w:r>
          </w:p>
        </w:tc>
        <w:tc>
          <w:tcPr>
            <w:tcW w:w="3069"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w:t>
            </w:r>
          </w:p>
        </w:tc>
      </w:tr>
      <w:tr w:rsidR="009174CE" w:rsidRPr="009174CE" w:rsidTr="005E142B">
        <w:trPr>
          <w:trHeight w:val="389"/>
        </w:trPr>
        <w:tc>
          <w:tcPr>
            <w:tcW w:w="1396"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1363"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2022</w:t>
            </w:r>
          </w:p>
        </w:tc>
        <w:tc>
          <w:tcPr>
            <w:tcW w:w="3208" w:type="dxa"/>
            <w:shd w:val="clear" w:color="auto" w:fill="auto"/>
            <w:vAlign w:val="center"/>
          </w:tcPr>
          <w:p w:rsidR="009174CE" w:rsidRPr="009174CE" w:rsidRDefault="009174CE" w:rsidP="009174CE">
            <w:pPr>
              <w:jc w:val="center"/>
              <w:rPr>
                <w:rFonts w:ascii="Times New Roman CYR" w:hAnsi="Times New Roman CYR" w:cs="Times New Roman CYR"/>
              </w:rPr>
            </w:pPr>
          </w:p>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20 739,1</w:t>
            </w:r>
          </w:p>
        </w:tc>
        <w:tc>
          <w:tcPr>
            <w:tcW w:w="3069" w:type="dxa"/>
            <w:shd w:val="clear" w:color="auto" w:fill="auto"/>
            <w:vAlign w:val="center"/>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292,5</w:t>
            </w:r>
          </w:p>
        </w:tc>
        <w:tc>
          <w:tcPr>
            <w:tcW w:w="3069" w:type="dxa"/>
            <w:shd w:val="clear" w:color="auto" w:fill="auto"/>
            <w:vAlign w:val="center"/>
          </w:tcPr>
          <w:p w:rsidR="009174CE" w:rsidRPr="009174CE" w:rsidRDefault="009174CE" w:rsidP="009174CE">
            <w:pPr>
              <w:jc w:val="center"/>
              <w:rPr>
                <w:rFonts w:cs="Calibri"/>
              </w:rPr>
            </w:pPr>
          </w:p>
          <w:p w:rsidR="009174CE" w:rsidRPr="009174CE" w:rsidRDefault="009174CE" w:rsidP="009174CE">
            <w:pPr>
              <w:jc w:val="center"/>
              <w:rPr>
                <w:rFonts w:cs="Calibri"/>
              </w:rPr>
            </w:pPr>
            <w:r w:rsidRPr="009174CE">
              <w:rPr>
                <w:rFonts w:cs="Calibri"/>
              </w:rPr>
              <w:t>4 729,3</w:t>
            </w:r>
          </w:p>
        </w:tc>
        <w:tc>
          <w:tcPr>
            <w:tcW w:w="2681" w:type="dxa"/>
            <w:vAlign w:val="bottom"/>
          </w:tcPr>
          <w:p w:rsidR="009174CE" w:rsidRPr="009174CE" w:rsidRDefault="009174CE" w:rsidP="009174CE">
            <w:pPr>
              <w:jc w:val="center"/>
              <w:rPr>
                <w:rFonts w:cs="Calibri"/>
              </w:rPr>
            </w:pPr>
            <w:r w:rsidRPr="009174CE">
              <w:rPr>
                <w:rFonts w:cs="Calibri"/>
              </w:rPr>
              <w:t>5 619,3</w:t>
            </w:r>
          </w:p>
        </w:tc>
      </w:tr>
    </w:tbl>
    <w:p w:rsidR="009174CE" w:rsidRPr="009174CE" w:rsidRDefault="009174CE" w:rsidP="00E5485F">
      <w:pPr>
        <w:keepNext/>
        <w:spacing w:before="240" w:after="60" w:line="276" w:lineRule="auto"/>
        <w:ind w:left="9356"/>
        <w:jc w:val="both"/>
        <w:outlineLvl w:val="2"/>
        <w:rPr>
          <w:b/>
          <w:bCs/>
          <w:color w:val="000000"/>
          <w:sz w:val="28"/>
          <w:szCs w:val="28"/>
          <w:lang w:eastAsia="ja-JP"/>
        </w:rPr>
      </w:pPr>
      <w:r w:rsidRPr="009174CE">
        <w:rPr>
          <w:b/>
          <w:bCs/>
          <w:color w:val="000000"/>
          <w:sz w:val="28"/>
          <w:szCs w:val="28"/>
          <w:lang w:eastAsia="ja-JP"/>
        </w:rPr>
        <w:lastRenderedPageBreak/>
        <w:t xml:space="preserve">Приложение </w:t>
      </w:r>
      <w:r>
        <w:rPr>
          <w:b/>
          <w:bCs/>
          <w:color w:val="000000"/>
          <w:sz w:val="28"/>
          <w:szCs w:val="28"/>
          <w:lang w:eastAsia="ja-JP"/>
        </w:rPr>
        <w:t>3</w:t>
      </w:r>
      <w:r w:rsidRPr="009174CE">
        <w:rPr>
          <w:b/>
          <w:bCs/>
          <w:color w:val="000000"/>
          <w:sz w:val="28"/>
          <w:szCs w:val="28"/>
          <w:lang w:eastAsia="ja-JP"/>
        </w:rPr>
        <w:t xml:space="preserve"> к пояснительной записке</w:t>
      </w:r>
    </w:p>
    <w:p w:rsidR="009174CE" w:rsidRDefault="009174CE" w:rsidP="009174CE">
      <w:pPr>
        <w:jc w:val="center"/>
        <w:rPr>
          <w:b/>
          <w:bCs/>
          <w:color w:val="000000"/>
          <w:sz w:val="28"/>
          <w:szCs w:val="28"/>
        </w:rPr>
      </w:pPr>
    </w:p>
    <w:p w:rsidR="009174CE" w:rsidRPr="009174CE" w:rsidRDefault="009174CE" w:rsidP="00CB64DE">
      <w:pPr>
        <w:pStyle w:val="4"/>
        <w:rPr>
          <w:color w:val="000000"/>
          <w:sz w:val="28"/>
          <w:szCs w:val="28"/>
        </w:rPr>
      </w:pPr>
      <w:r w:rsidRPr="009174CE">
        <w:rPr>
          <w:color w:val="000000"/>
          <w:sz w:val="28"/>
          <w:szCs w:val="28"/>
        </w:rPr>
        <w:t xml:space="preserve">Расчет минимальной бюджетной обеспеченности расходных </w:t>
      </w:r>
      <w:r w:rsidR="00620130" w:rsidRPr="009174CE">
        <w:rPr>
          <w:color w:val="000000"/>
          <w:sz w:val="28"/>
          <w:szCs w:val="28"/>
        </w:rPr>
        <w:t>обязательств муниципального</w:t>
      </w:r>
      <w:r w:rsidRPr="009174CE">
        <w:rPr>
          <w:color w:val="000000"/>
          <w:sz w:val="28"/>
          <w:szCs w:val="28"/>
        </w:rPr>
        <w:t xml:space="preserve"> округа Северное Медведково на 2020 год и плановый период 2021 и 2022 годов</w:t>
      </w:r>
    </w:p>
    <w:p w:rsidR="009174CE" w:rsidRPr="009174CE" w:rsidRDefault="009174CE" w:rsidP="009174CE">
      <w:pPr>
        <w:jc w:val="center"/>
        <w:rPr>
          <w:b/>
          <w:bCs/>
          <w:color w:val="000000"/>
          <w:sz w:val="28"/>
          <w:szCs w:val="28"/>
        </w:rPr>
      </w:pPr>
    </w:p>
    <w:p w:rsidR="009174CE" w:rsidRPr="009174CE" w:rsidRDefault="009174CE" w:rsidP="009174CE">
      <w:pPr>
        <w:jc w:val="right"/>
        <w:rPr>
          <w:color w:val="000000"/>
          <w:sz w:val="18"/>
          <w:szCs w:val="18"/>
        </w:rPr>
      </w:pPr>
      <w:r w:rsidRPr="009174CE">
        <w:rPr>
          <w:color w:val="000000"/>
          <w:sz w:val="18"/>
          <w:szCs w:val="18"/>
        </w:rPr>
        <w:t>(тыс. руб.)</w:t>
      </w:r>
    </w:p>
    <w:tbl>
      <w:tblPr>
        <w:tblW w:w="15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384"/>
        <w:gridCol w:w="1276"/>
        <w:gridCol w:w="1134"/>
        <w:gridCol w:w="2301"/>
        <w:gridCol w:w="2126"/>
        <w:gridCol w:w="1985"/>
        <w:gridCol w:w="1984"/>
        <w:gridCol w:w="1984"/>
      </w:tblGrid>
      <w:tr w:rsidR="009174CE" w:rsidRPr="009174CE" w:rsidTr="005E142B">
        <w:trPr>
          <w:trHeight w:val="340"/>
        </w:trPr>
        <w:tc>
          <w:tcPr>
            <w:tcW w:w="1384" w:type="dxa"/>
            <w:vMerge w:val="restart"/>
            <w:shd w:val="clear" w:color="auto" w:fill="auto"/>
            <w:vAlign w:val="center"/>
          </w:tcPr>
          <w:p w:rsidR="009174CE" w:rsidRPr="009174CE" w:rsidRDefault="009174CE" w:rsidP="009174CE">
            <w:pPr>
              <w:jc w:val="center"/>
              <w:rPr>
                <w:rFonts w:cs="Calibri"/>
                <w:color w:val="000000"/>
              </w:rPr>
            </w:pPr>
            <w:r w:rsidRPr="009174CE">
              <w:rPr>
                <w:rFonts w:cs="Calibri"/>
                <w:color w:val="000000"/>
              </w:rPr>
              <w:t>Год</w:t>
            </w:r>
          </w:p>
        </w:tc>
        <w:tc>
          <w:tcPr>
            <w:tcW w:w="2660" w:type="dxa"/>
            <w:gridSpan w:val="2"/>
            <w:vMerge w:val="restart"/>
            <w:shd w:val="clear" w:color="auto" w:fill="auto"/>
          </w:tcPr>
          <w:p w:rsidR="009174CE" w:rsidRPr="009174CE" w:rsidRDefault="009174CE" w:rsidP="009174CE">
            <w:pPr>
              <w:jc w:val="center"/>
              <w:rPr>
                <w:rFonts w:cs="Calibri"/>
                <w:color w:val="000000"/>
              </w:rPr>
            </w:pPr>
            <w:r w:rsidRPr="009174CE">
              <w:rPr>
                <w:rFonts w:cs="Calibri"/>
                <w:color w:val="000000"/>
              </w:rPr>
              <w:t>Численность</w:t>
            </w:r>
          </w:p>
          <w:p w:rsidR="009174CE" w:rsidRPr="009174CE" w:rsidRDefault="009174CE" w:rsidP="009174CE">
            <w:pPr>
              <w:jc w:val="center"/>
              <w:rPr>
                <w:rFonts w:cs="Calibri"/>
                <w:color w:val="000000"/>
              </w:rPr>
            </w:pPr>
            <w:r w:rsidRPr="009174CE">
              <w:rPr>
                <w:rFonts w:cs="Calibri"/>
                <w:color w:val="000000"/>
              </w:rPr>
              <w:t>(человек)</w:t>
            </w:r>
          </w:p>
        </w:tc>
        <w:tc>
          <w:tcPr>
            <w:tcW w:w="1134" w:type="dxa"/>
            <w:vMerge w:val="restart"/>
            <w:shd w:val="clear" w:color="auto" w:fill="auto"/>
          </w:tcPr>
          <w:p w:rsidR="009174CE" w:rsidRPr="009174CE" w:rsidRDefault="009174CE" w:rsidP="009174CE">
            <w:pPr>
              <w:jc w:val="center"/>
              <w:rPr>
                <w:rFonts w:cs="Calibri"/>
                <w:color w:val="000000"/>
              </w:rPr>
            </w:pPr>
            <w:r w:rsidRPr="009174CE">
              <w:rPr>
                <w:rFonts w:cs="Calibri"/>
                <w:color w:val="000000"/>
              </w:rPr>
              <w:t>группа</w:t>
            </w:r>
          </w:p>
        </w:tc>
        <w:tc>
          <w:tcPr>
            <w:tcW w:w="10380" w:type="dxa"/>
            <w:gridSpan w:val="5"/>
            <w:shd w:val="clear" w:color="auto" w:fill="auto"/>
          </w:tcPr>
          <w:p w:rsidR="009174CE" w:rsidRPr="009174CE" w:rsidRDefault="009174CE" w:rsidP="009174CE">
            <w:pPr>
              <w:jc w:val="center"/>
              <w:rPr>
                <w:rFonts w:cs="Calibri"/>
                <w:color w:val="000000"/>
              </w:rPr>
            </w:pPr>
            <w:r w:rsidRPr="009174CE">
              <w:rPr>
                <w:rFonts w:cs="Calibri"/>
                <w:color w:val="000000"/>
              </w:rPr>
              <w:t>Прогноз расходов</w:t>
            </w:r>
          </w:p>
        </w:tc>
      </w:tr>
      <w:tr w:rsidR="009174CE" w:rsidRPr="009174CE" w:rsidTr="005E142B">
        <w:tc>
          <w:tcPr>
            <w:tcW w:w="1384" w:type="dxa"/>
            <w:vMerge/>
            <w:shd w:val="clear" w:color="auto" w:fill="auto"/>
          </w:tcPr>
          <w:p w:rsidR="009174CE" w:rsidRPr="009174CE" w:rsidRDefault="009174CE" w:rsidP="009174CE">
            <w:pPr>
              <w:jc w:val="center"/>
              <w:rPr>
                <w:rFonts w:cs="Calibri"/>
                <w:color w:val="000000"/>
              </w:rPr>
            </w:pPr>
          </w:p>
        </w:tc>
        <w:tc>
          <w:tcPr>
            <w:tcW w:w="2660" w:type="dxa"/>
            <w:gridSpan w:val="2"/>
            <w:vMerge/>
            <w:shd w:val="clear" w:color="auto" w:fill="auto"/>
          </w:tcPr>
          <w:p w:rsidR="009174CE" w:rsidRPr="009174CE" w:rsidRDefault="009174CE" w:rsidP="009174CE">
            <w:pPr>
              <w:jc w:val="center"/>
              <w:rPr>
                <w:rFonts w:cs="Calibri"/>
                <w:color w:val="000000"/>
              </w:rPr>
            </w:pPr>
          </w:p>
        </w:tc>
        <w:tc>
          <w:tcPr>
            <w:tcW w:w="1134" w:type="dxa"/>
            <w:vMerge/>
            <w:shd w:val="clear" w:color="auto" w:fill="auto"/>
          </w:tcPr>
          <w:p w:rsidR="009174CE" w:rsidRPr="009174CE" w:rsidRDefault="009174CE" w:rsidP="009174CE">
            <w:pPr>
              <w:jc w:val="center"/>
              <w:rPr>
                <w:rFonts w:cs="Calibri"/>
                <w:color w:val="000000"/>
              </w:rPr>
            </w:pPr>
          </w:p>
        </w:tc>
        <w:tc>
          <w:tcPr>
            <w:tcW w:w="10380" w:type="dxa"/>
            <w:gridSpan w:val="5"/>
            <w:shd w:val="clear" w:color="auto" w:fill="auto"/>
          </w:tcPr>
          <w:p w:rsidR="009174CE" w:rsidRPr="009174CE" w:rsidRDefault="009174CE" w:rsidP="009174CE">
            <w:pPr>
              <w:jc w:val="center"/>
              <w:rPr>
                <w:rFonts w:cs="Calibri"/>
                <w:color w:val="000000"/>
              </w:rPr>
            </w:pPr>
            <w:r w:rsidRPr="009174CE">
              <w:rPr>
                <w:rFonts w:cs="Calibri"/>
                <w:color w:val="000000"/>
              </w:rPr>
              <w:t>В том числе по нормативам</w:t>
            </w:r>
          </w:p>
        </w:tc>
      </w:tr>
      <w:tr w:rsidR="009174CE" w:rsidRPr="009174CE" w:rsidTr="005E142B">
        <w:trPr>
          <w:trHeight w:val="290"/>
        </w:trPr>
        <w:tc>
          <w:tcPr>
            <w:tcW w:w="1384" w:type="dxa"/>
            <w:vMerge/>
            <w:shd w:val="clear" w:color="auto" w:fill="auto"/>
          </w:tcPr>
          <w:p w:rsidR="009174CE" w:rsidRPr="009174CE" w:rsidRDefault="009174CE" w:rsidP="009174CE">
            <w:pPr>
              <w:jc w:val="center"/>
              <w:rPr>
                <w:rFonts w:cs="Calibri"/>
                <w:color w:val="000000"/>
              </w:rPr>
            </w:pPr>
          </w:p>
        </w:tc>
        <w:tc>
          <w:tcPr>
            <w:tcW w:w="2660" w:type="dxa"/>
            <w:gridSpan w:val="2"/>
            <w:vMerge/>
            <w:shd w:val="clear" w:color="auto" w:fill="auto"/>
          </w:tcPr>
          <w:p w:rsidR="009174CE" w:rsidRPr="009174CE" w:rsidRDefault="009174CE" w:rsidP="009174CE">
            <w:pPr>
              <w:jc w:val="center"/>
              <w:rPr>
                <w:rFonts w:cs="Calibri"/>
                <w:color w:val="000000"/>
              </w:rPr>
            </w:pPr>
          </w:p>
        </w:tc>
        <w:tc>
          <w:tcPr>
            <w:tcW w:w="1134" w:type="dxa"/>
            <w:vMerge/>
            <w:shd w:val="clear" w:color="auto" w:fill="auto"/>
          </w:tcPr>
          <w:p w:rsidR="009174CE" w:rsidRPr="009174CE" w:rsidRDefault="009174CE" w:rsidP="009174CE">
            <w:pPr>
              <w:jc w:val="center"/>
              <w:rPr>
                <w:rFonts w:cs="Calibri"/>
                <w:color w:val="000000"/>
              </w:rPr>
            </w:pPr>
          </w:p>
        </w:tc>
        <w:tc>
          <w:tcPr>
            <w:tcW w:w="2301" w:type="dxa"/>
            <w:shd w:val="clear" w:color="auto" w:fill="auto"/>
          </w:tcPr>
          <w:p w:rsidR="009174CE" w:rsidRPr="009174CE" w:rsidRDefault="009174CE" w:rsidP="009174CE">
            <w:pPr>
              <w:jc w:val="center"/>
              <w:rPr>
                <w:rFonts w:cs="Calibri"/>
                <w:color w:val="000000"/>
              </w:rPr>
            </w:pPr>
            <w:r w:rsidRPr="009174CE">
              <w:rPr>
                <w:rFonts w:cs="Calibri"/>
                <w:color w:val="000000"/>
              </w:rPr>
              <w:t>Всего</w:t>
            </w:r>
          </w:p>
          <w:p w:rsidR="009174CE" w:rsidRPr="009174CE" w:rsidRDefault="009174CE" w:rsidP="009174CE">
            <w:pPr>
              <w:jc w:val="center"/>
              <w:rPr>
                <w:rFonts w:cs="Calibri"/>
                <w:color w:val="000000"/>
              </w:rPr>
            </w:pPr>
            <w:r w:rsidRPr="009174CE">
              <w:rPr>
                <w:rFonts w:cs="Calibri"/>
                <w:color w:val="000000"/>
              </w:rPr>
              <w:t>(тыс.руб.)</w:t>
            </w:r>
          </w:p>
        </w:tc>
        <w:tc>
          <w:tcPr>
            <w:tcW w:w="2126"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 нормативу 1</w:t>
            </w:r>
          </w:p>
        </w:tc>
        <w:tc>
          <w:tcPr>
            <w:tcW w:w="1985"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2</w:t>
            </w:r>
          </w:p>
          <w:p w:rsidR="009174CE" w:rsidRPr="009174CE" w:rsidRDefault="009174CE" w:rsidP="009174CE">
            <w:pPr>
              <w:jc w:val="center"/>
              <w:rPr>
                <w:rFonts w:cs="Calibri"/>
                <w:color w:val="000000"/>
              </w:rPr>
            </w:pPr>
          </w:p>
        </w:tc>
        <w:tc>
          <w:tcPr>
            <w:tcW w:w="1984" w:type="dxa"/>
            <w:shd w:val="clear" w:color="auto" w:fill="auto"/>
            <w:vAlign w:val="center"/>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3</w:t>
            </w:r>
          </w:p>
          <w:p w:rsidR="009174CE" w:rsidRPr="009174CE" w:rsidRDefault="009174CE" w:rsidP="009174CE">
            <w:pPr>
              <w:jc w:val="center"/>
              <w:rPr>
                <w:rFonts w:cs="Calibri"/>
                <w:color w:val="000000"/>
              </w:rPr>
            </w:pPr>
          </w:p>
        </w:tc>
        <w:tc>
          <w:tcPr>
            <w:tcW w:w="1984" w:type="dxa"/>
          </w:tcPr>
          <w:p w:rsidR="009174CE" w:rsidRPr="009174CE" w:rsidRDefault="009174CE" w:rsidP="009174CE">
            <w:pPr>
              <w:jc w:val="center"/>
              <w:rPr>
                <w:rFonts w:cs="Calibri"/>
                <w:b/>
                <w:color w:val="000000"/>
              </w:rPr>
            </w:pPr>
            <w:r w:rsidRPr="009174CE">
              <w:rPr>
                <w:rFonts w:cs="Calibri"/>
                <w:b/>
                <w:color w:val="000000"/>
              </w:rPr>
              <w:t>По</w:t>
            </w:r>
          </w:p>
          <w:p w:rsidR="009174CE" w:rsidRPr="009174CE" w:rsidRDefault="009174CE" w:rsidP="009174CE">
            <w:pPr>
              <w:jc w:val="center"/>
              <w:rPr>
                <w:rFonts w:cs="Calibri"/>
                <w:b/>
                <w:color w:val="000000"/>
              </w:rPr>
            </w:pPr>
            <w:r w:rsidRPr="009174CE">
              <w:rPr>
                <w:rFonts w:cs="Calibri"/>
                <w:b/>
                <w:color w:val="000000"/>
              </w:rPr>
              <w:t>нормативу 4</w:t>
            </w:r>
          </w:p>
          <w:p w:rsidR="009174CE" w:rsidRPr="009174CE" w:rsidRDefault="009174CE" w:rsidP="009174CE">
            <w:pPr>
              <w:jc w:val="center"/>
              <w:rPr>
                <w:rFonts w:cs="Calibri"/>
                <w:b/>
                <w:color w:val="000000"/>
              </w:rPr>
            </w:pP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tc>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населения</w:t>
            </w:r>
          </w:p>
        </w:tc>
        <w:tc>
          <w:tcPr>
            <w:tcW w:w="1276" w:type="dxa"/>
            <w:shd w:val="clear" w:color="auto" w:fill="auto"/>
          </w:tcPr>
          <w:p w:rsidR="009174CE" w:rsidRPr="009174CE" w:rsidRDefault="009174CE" w:rsidP="009174CE">
            <w:pPr>
              <w:jc w:val="center"/>
              <w:rPr>
                <w:rFonts w:cs="Calibri"/>
                <w:color w:val="000000"/>
              </w:rPr>
            </w:pPr>
            <w:r w:rsidRPr="009174CE">
              <w:rPr>
                <w:rFonts w:cs="Calibri"/>
                <w:color w:val="000000"/>
              </w:rPr>
              <w:t>депутатов</w:t>
            </w:r>
          </w:p>
        </w:tc>
        <w:tc>
          <w:tcPr>
            <w:tcW w:w="1134" w:type="dxa"/>
            <w:shd w:val="clear" w:color="auto" w:fill="auto"/>
          </w:tcPr>
          <w:p w:rsidR="009174CE" w:rsidRPr="009174CE" w:rsidRDefault="009174CE" w:rsidP="009174CE">
            <w:pPr>
              <w:jc w:val="center"/>
              <w:rPr>
                <w:rFonts w:cs="Calibri"/>
                <w:color w:val="000000"/>
              </w:rPr>
            </w:pPr>
          </w:p>
        </w:tc>
        <w:tc>
          <w:tcPr>
            <w:tcW w:w="2301" w:type="dxa"/>
            <w:shd w:val="clear" w:color="auto" w:fill="auto"/>
          </w:tcPr>
          <w:p w:rsidR="009174CE" w:rsidRPr="009174CE" w:rsidRDefault="009174CE" w:rsidP="009174CE">
            <w:pPr>
              <w:jc w:val="center"/>
              <w:rPr>
                <w:rFonts w:cs="Calibri"/>
                <w:color w:val="000000"/>
              </w:rPr>
            </w:pPr>
          </w:p>
        </w:tc>
        <w:tc>
          <w:tcPr>
            <w:tcW w:w="2126" w:type="dxa"/>
            <w:shd w:val="clear" w:color="auto" w:fill="auto"/>
          </w:tcPr>
          <w:p w:rsidR="009174CE" w:rsidRPr="009174CE" w:rsidRDefault="009174CE" w:rsidP="009174CE">
            <w:pPr>
              <w:jc w:val="center"/>
              <w:rPr>
                <w:rFonts w:cs="Calibri"/>
                <w:color w:val="000000"/>
              </w:rPr>
            </w:pPr>
          </w:p>
        </w:tc>
        <w:tc>
          <w:tcPr>
            <w:tcW w:w="1985" w:type="dxa"/>
            <w:shd w:val="clear" w:color="auto" w:fill="auto"/>
          </w:tcPr>
          <w:p w:rsidR="009174CE" w:rsidRPr="009174CE" w:rsidRDefault="009174CE" w:rsidP="009174CE">
            <w:pPr>
              <w:jc w:val="center"/>
              <w:rPr>
                <w:rFonts w:cs="Calibri"/>
                <w:color w:val="000000"/>
              </w:rPr>
            </w:pPr>
          </w:p>
        </w:tc>
        <w:tc>
          <w:tcPr>
            <w:tcW w:w="1984" w:type="dxa"/>
            <w:shd w:val="clear" w:color="auto" w:fill="auto"/>
          </w:tcPr>
          <w:p w:rsidR="009174CE" w:rsidRPr="009174CE" w:rsidRDefault="009174CE" w:rsidP="009174CE">
            <w:pPr>
              <w:jc w:val="center"/>
              <w:rPr>
                <w:rFonts w:cs="Calibri"/>
                <w:color w:val="000000"/>
              </w:rPr>
            </w:pPr>
          </w:p>
        </w:tc>
        <w:tc>
          <w:tcPr>
            <w:tcW w:w="1984" w:type="dxa"/>
          </w:tcPr>
          <w:p w:rsidR="009174CE" w:rsidRPr="009174CE" w:rsidRDefault="009174CE" w:rsidP="009174CE">
            <w:pPr>
              <w:jc w:val="center"/>
              <w:rPr>
                <w:rFonts w:cs="Calibri"/>
                <w:color w:val="000000"/>
              </w:rPr>
            </w:pPr>
          </w:p>
        </w:tc>
      </w:tr>
      <w:tr w:rsidR="009174CE" w:rsidRPr="009174CE" w:rsidTr="005E142B">
        <w:trPr>
          <w:trHeight w:val="281"/>
        </w:trPr>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1</w:t>
            </w:r>
          </w:p>
        </w:tc>
        <w:tc>
          <w:tcPr>
            <w:tcW w:w="1384" w:type="dxa"/>
            <w:shd w:val="clear" w:color="auto" w:fill="auto"/>
          </w:tcPr>
          <w:p w:rsidR="009174CE" w:rsidRPr="009174CE" w:rsidRDefault="009174CE" w:rsidP="009174CE">
            <w:pPr>
              <w:jc w:val="center"/>
              <w:rPr>
                <w:rFonts w:cs="Calibri"/>
                <w:color w:val="000000"/>
              </w:rPr>
            </w:pPr>
            <w:r w:rsidRPr="009174CE">
              <w:rPr>
                <w:rFonts w:cs="Calibri"/>
                <w:color w:val="000000"/>
              </w:rPr>
              <w:t>2</w:t>
            </w:r>
          </w:p>
        </w:tc>
        <w:tc>
          <w:tcPr>
            <w:tcW w:w="1276" w:type="dxa"/>
            <w:shd w:val="clear" w:color="auto" w:fill="auto"/>
          </w:tcPr>
          <w:p w:rsidR="009174CE" w:rsidRPr="009174CE" w:rsidRDefault="009174CE" w:rsidP="009174CE">
            <w:pPr>
              <w:jc w:val="center"/>
              <w:rPr>
                <w:rFonts w:cs="Calibri"/>
                <w:color w:val="000000"/>
              </w:rPr>
            </w:pPr>
            <w:r w:rsidRPr="009174CE">
              <w:rPr>
                <w:rFonts w:cs="Calibri"/>
                <w:color w:val="000000"/>
              </w:rPr>
              <w:t>3</w:t>
            </w:r>
          </w:p>
        </w:tc>
        <w:tc>
          <w:tcPr>
            <w:tcW w:w="1134" w:type="dxa"/>
            <w:shd w:val="clear" w:color="auto" w:fill="auto"/>
          </w:tcPr>
          <w:p w:rsidR="009174CE" w:rsidRPr="009174CE" w:rsidRDefault="009174CE" w:rsidP="009174CE">
            <w:pPr>
              <w:jc w:val="center"/>
              <w:rPr>
                <w:rFonts w:cs="Calibri"/>
                <w:color w:val="000000"/>
              </w:rPr>
            </w:pPr>
            <w:r w:rsidRPr="009174CE">
              <w:rPr>
                <w:rFonts w:cs="Calibri"/>
                <w:color w:val="000000"/>
              </w:rPr>
              <w:t>4</w:t>
            </w:r>
          </w:p>
        </w:tc>
        <w:tc>
          <w:tcPr>
            <w:tcW w:w="2301" w:type="dxa"/>
            <w:shd w:val="clear" w:color="auto" w:fill="auto"/>
          </w:tcPr>
          <w:p w:rsidR="009174CE" w:rsidRPr="009174CE" w:rsidRDefault="009174CE" w:rsidP="009174CE">
            <w:pPr>
              <w:jc w:val="center"/>
              <w:rPr>
                <w:rFonts w:cs="Calibri"/>
                <w:color w:val="000000"/>
              </w:rPr>
            </w:pPr>
            <w:r w:rsidRPr="009174CE">
              <w:rPr>
                <w:rFonts w:cs="Calibri"/>
                <w:color w:val="000000"/>
              </w:rPr>
              <w:t>5</w:t>
            </w:r>
          </w:p>
        </w:tc>
        <w:tc>
          <w:tcPr>
            <w:tcW w:w="2126" w:type="dxa"/>
            <w:shd w:val="clear" w:color="auto" w:fill="auto"/>
          </w:tcPr>
          <w:p w:rsidR="009174CE" w:rsidRPr="009174CE" w:rsidRDefault="009174CE" w:rsidP="009174CE">
            <w:pPr>
              <w:jc w:val="center"/>
              <w:rPr>
                <w:rFonts w:cs="Calibri"/>
                <w:color w:val="000000"/>
              </w:rPr>
            </w:pPr>
            <w:r w:rsidRPr="009174CE">
              <w:rPr>
                <w:rFonts w:cs="Calibri"/>
                <w:color w:val="000000"/>
              </w:rPr>
              <w:t>6</w:t>
            </w:r>
          </w:p>
        </w:tc>
        <w:tc>
          <w:tcPr>
            <w:tcW w:w="1985" w:type="dxa"/>
            <w:shd w:val="clear" w:color="auto" w:fill="auto"/>
          </w:tcPr>
          <w:p w:rsidR="009174CE" w:rsidRPr="009174CE" w:rsidRDefault="009174CE" w:rsidP="009174CE">
            <w:pPr>
              <w:jc w:val="center"/>
              <w:rPr>
                <w:rFonts w:cs="Calibri"/>
                <w:color w:val="000000"/>
              </w:rPr>
            </w:pPr>
            <w:r w:rsidRPr="009174CE">
              <w:rPr>
                <w:rFonts w:cs="Calibri"/>
                <w:color w:val="000000"/>
              </w:rPr>
              <w:t>7</w:t>
            </w:r>
          </w:p>
        </w:tc>
        <w:tc>
          <w:tcPr>
            <w:tcW w:w="1984" w:type="dxa"/>
            <w:shd w:val="clear" w:color="auto" w:fill="auto"/>
          </w:tcPr>
          <w:p w:rsidR="009174CE" w:rsidRPr="009174CE" w:rsidRDefault="009174CE" w:rsidP="009174CE">
            <w:pPr>
              <w:ind w:left="-176" w:firstLine="176"/>
              <w:jc w:val="center"/>
              <w:rPr>
                <w:rFonts w:cs="Calibri"/>
                <w:color w:val="000000"/>
              </w:rPr>
            </w:pPr>
            <w:r w:rsidRPr="009174CE">
              <w:rPr>
                <w:rFonts w:cs="Calibri"/>
                <w:color w:val="000000"/>
              </w:rPr>
              <w:t>8</w:t>
            </w:r>
          </w:p>
          <w:p w:rsidR="009174CE" w:rsidRPr="009174CE" w:rsidRDefault="009174CE" w:rsidP="009174CE">
            <w:pPr>
              <w:jc w:val="center"/>
              <w:rPr>
                <w:rFonts w:cs="Calibri"/>
                <w:color w:val="000000"/>
              </w:rPr>
            </w:pPr>
          </w:p>
        </w:tc>
        <w:tc>
          <w:tcPr>
            <w:tcW w:w="1984" w:type="dxa"/>
          </w:tcPr>
          <w:p w:rsidR="009174CE" w:rsidRPr="009174CE" w:rsidRDefault="009174CE" w:rsidP="009174CE">
            <w:pPr>
              <w:ind w:left="-176" w:firstLine="176"/>
              <w:jc w:val="center"/>
              <w:rPr>
                <w:rFonts w:cs="Calibri"/>
                <w:color w:val="000000"/>
              </w:rPr>
            </w:pPr>
            <w:r w:rsidRPr="009174CE">
              <w:rPr>
                <w:rFonts w:cs="Calibri"/>
                <w:color w:val="000000"/>
              </w:rPr>
              <w:t>9</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2020</w:t>
            </w:r>
          </w:p>
        </w:tc>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 xml:space="preserve">1 </w:t>
            </w:r>
          </w:p>
        </w:tc>
        <w:tc>
          <w:tcPr>
            <w:tcW w:w="2301" w:type="dxa"/>
            <w:shd w:val="clear" w:color="auto" w:fill="auto"/>
            <w:vAlign w:val="center"/>
          </w:tcPr>
          <w:p w:rsidR="009174CE" w:rsidRPr="009174CE" w:rsidRDefault="009174CE" w:rsidP="009174CE">
            <w:pPr>
              <w:jc w:val="center"/>
              <w:rPr>
                <w:rFonts w:cs="Calibri"/>
              </w:rPr>
            </w:pPr>
            <w:r w:rsidRPr="009174CE">
              <w:rPr>
                <w:rFonts w:cs="Calibri"/>
              </w:rPr>
              <w:t>24 617,6</w:t>
            </w:r>
          </w:p>
        </w:tc>
        <w:tc>
          <w:tcPr>
            <w:tcW w:w="2126" w:type="dxa"/>
            <w:shd w:val="clear" w:color="auto" w:fill="auto"/>
            <w:vAlign w:val="center"/>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ascii="Times New Roman CYR" w:hAnsi="Times New Roman CYR" w:cs="Times New Roman CYR"/>
              </w:rPr>
              <w:t>19 595,8</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tcPr>
          <w:p w:rsidR="009174CE" w:rsidRPr="009174CE" w:rsidRDefault="009174CE" w:rsidP="009174CE">
            <w:pPr>
              <w:jc w:val="center"/>
              <w:rPr>
                <w:rFonts w:cs="Calibri"/>
              </w:rPr>
            </w:pPr>
            <w:r w:rsidRPr="009174CE">
              <w:rPr>
                <w:rFonts w:cs="Calibri"/>
              </w:rPr>
              <w:t>-</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2021</w:t>
            </w:r>
          </w:p>
        </w:tc>
        <w:tc>
          <w:tcPr>
            <w:tcW w:w="1384" w:type="dxa"/>
            <w:shd w:val="clear" w:color="auto" w:fill="auto"/>
            <w:vAlign w:val="bottom"/>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p w:rsidR="009174CE" w:rsidRPr="009174CE" w:rsidRDefault="009174CE" w:rsidP="009174CE">
            <w:pPr>
              <w:jc w:val="center"/>
              <w:rPr>
                <w:rFonts w:cs="Calibri"/>
                <w:color w:val="000000"/>
              </w:rPr>
            </w:pP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2301"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25 178,9</w:t>
            </w:r>
          </w:p>
        </w:tc>
        <w:tc>
          <w:tcPr>
            <w:tcW w:w="2126" w:type="dxa"/>
            <w:shd w:val="clear" w:color="auto" w:fill="auto"/>
            <w:vAlign w:val="center"/>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ascii="Times New Roman CYR" w:hAnsi="Times New Roman CYR" w:cs="Times New Roman CYR"/>
              </w:rPr>
              <w:t>20 175,1</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w:t>
            </w:r>
          </w:p>
        </w:tc>
      </w:tr>
      <w:tr w:rsidR="009174CE" w:rsidRPr="009174CE" w:rsidTr="005E142B">
        <w:tc>
          <w:tcPr>
            <w:tcW w:w="138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2022</w:t>
            </w:r>
          </w:p>
        </w:tc>
        <w:tc>
          <w:tcPr>
            <w:tcW w:w="1384" w:type="dxa"/>
            <w:shd w:val="clear" w:color="auto" w:fill="auto"/>
            <w:vAlign w:val="bottom"/>
          </w:tcPr>
          <w:p w:rsidR="009174CE" w:rsidRPr="009174CE" w:rsidRDefault="009174CE" w:rsidP="009174CE">
            <w:pPr>
              <w:spacing w:after="200" w:line="276" w:lineRule="auto"/>
              <w:jc w:val="center"/>
              <w:rPr>
                <w:rFonts w:ascii="Calibri" w:eastAsia="Calibri" w:hAnsi="Calibri"/>
                <w:sz w:val="22"/>
                <w:szCs w:val="22"/>
                <w:lang w:eastAsia="en-US"/>
              </w:rPr>
            </w:pPr>
            <w:r w:rsidRPr="009174CE">
              <w:rPr>
                <w:rFonts w:cs="Calibri"/>
                <w:color w:val="000000"/>
              </w:rPr>
              <w:t>127 819</w:t>
            </w:r>
          </w:p>
        </w:tc>
        <w:tc>
          <w:tcPr>
            <w:tcW w:w="1276" w:type="dxa"/>
            <w:shd w:val="clear" w:color="auto" w:fill="auto"/>
          </w:tcPr>
          <w:p w:rsidR="009174CE" w:rsidRPr="009174CE" w:rsidRDefault="009174CE" w:rsidP="009174CE">
            <w:pPr>
              <w:rPr>
                <w:rFonts w:cs="Calibri"/>
                <w:color w:val="000000"/>
              </w:rPr>
            </w:pPr>
          </w:p>
          <w:p w:rsidR="009174CE" w:rsidRPr="009174CE" w:rsidRDefault="009174CE" w:rsidP="009174CE">
            <w:pPr>
              <w:ind w:left="132"/>
              <w:jc w:val="center"/>
              <w:rPr>
                <w:rFonts w:cs="Calibri"/>
                <w:color w:val="000000"/>
              </w:rPr>
            </w:pPr>
            <w:r w:rsidRPr="009174CE">
              <w:rPr>
                <w:rFonts w:cs="Calibri"/>
                <w:color w:val="000000"/>
              </w:rPr>
              <w:t>15</w:t>
            </w:r>
          </w:p>
          <w:p w:rsidR="009174CE" w:rsidRPr="009174CE" w:rsidRDefault="009174CE" w:rsidP="009174CE">
            <w:pPr>
              <w:jc w:val="center"/>
              <w:rPr>
                <w:rFonts w:cs="Calibri"/>
                <w:color w:val="000000"/>
              </w:rPr>
            </w:pPr>
          </w:p>
        </w:tc>
        <w:tc>
          <w:tcPr>
            <w:tcW w:w="1134" w:type="dxa"/>
            <w:shd w:val="clear" w:color="auto" w:fill="auto"/>
          </w:tcPr>
          <w:p w:rsidR="009174CE" w:rsidRPr="009174CE" w:rsidRDefault="009174CE" w:rsidP="009174CE">
            <w:pPr>
              <w:jc w:val="center"/>
              <w:rPr>
                <w:rFonts w:cs="Calibri"/>
                <w:color w:val="000000"/>
              </w:rPr>
            </w:pPr>
          </w:p>
          <w:p w:rsidR="009174CE" w:rsidRPr="009174CE" w:rsidRDefault="009174CE" w:rsidP="009174CE">
            <w:pPr>
              <w:jc w:val="center"/>
              <w:rPr>
                <w:rFonts w:cs="Calibri"/>
                <w:color w:val="000000"/>
              </w:rPr>
            </w:pPr>
            <w:r w:rsidRPr="009174CE">
              <w:rPr>
                <w:rFonts w:cs="Calibri"/>
                <w:color w:val="000000"/>
              </w:rPr>
              <w:t>1</w:t>
            </w:r>
          </w:p>
        </w:tc>
        <w:tc>
          <w:tcPr>
            <w:tcW w:w="2301"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31 380,2</w:t>
            </w:r>
          </w:p>
        </w:tc>
        <w:tc>
          <w:tcPr>
            <w:tcW w:w="2126"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20 739,1</w:t>
            </w:r>
          </w:p>
        </w:tc>
        <w:tc>
          <w:tcPr>
            <w:tcW w:w="1985"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292,5</w:t>
            </w:r>
          </w:p>
        </w:tc>
        <w:tc>
          <w:tcPr>
            <w:tcW w:w="1984" w:type="dxa"/>
            <w:shd w:val="clear" w:color="auto" w:fill="auto"/>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4 729,3</w:t>
            </w:r>
          </w:p>
        </w:tc>
        <w:tc>
          <w:tcPr>
            <w:tcW w:w="1984" w:type="dxa"/>
            <w:vAlign w:val="center"/>
          </w:tcPr>
          <w:p w:rsidR="009174CE" w:rsidRPr="009174CE" w:rsidRDefault="009174CE" w:rsidP="009174CE">
            <w:pPr>
              <w:jc w:val="center"/>
              <w:rPr>
                <w:rFonts w:ascii="Times New Roman CYR" w:hAnsi="Times New Roman CYR" w:cs="Times New Roman CYR"/>
              </w:rPr>
            </w:pPr>
            <w:r w:rsidRPr="009174CE">
              <w:rPr>
                <w:rFonts w:ascii="Times New Roman CYR" w:hAnsi="Times New Roman CYR" w:cs="Times New Roman CYR"/>
              </w:rPr>
              <w:t>5 619,3</w:t>
            </w:r>
          </w:p>
        </w:tc>
      </w:tr>
    </w:tbl>
    <w:p w:rsidR="004A0403" w:rsidRDefault="004A0403" w:rsidP="00F76C6F">
      <w:pPr>
        <w:keepNext/>
        <w:spacing w:before="240" w:after="60" w:line="276" w:lineRule="auto"/>
        <w:ind w:left="10206"/>
        <w:outlineLvl w:val="2"/>
        <w:rPr>
          <w:b/>
          <w:bCs/>
          <w:color w:val="000000"/>
          <w:sz w:val="28"/>
          <w:szCs w:val="28"/>
          <w:lang w:eastAsia="ja-JP"/>
        </w:rPr>
      </w:pPr>
      <w:bookmarkStart w:id="22" w:name="_Toc531093585"/>
      <w:bookmarkStart w:id="23" w:name="_Toc24099822"/>
      <w:r>
        <w:rPr>
          <w:b/>
          <w:bCs/>
          <w:color w:val="000000"/>
          <w:sz w:val="28"/>
          <w:szCs w:val="28"/>
          <w:lang w:eastAsia="ja-JP"/>
        </w:rPr>
        <w:br w:type="page"/>
      </w:r>
    </w:p>
    <w:p w:rsidR="00541E58" w:rsidRPr="00541E58" w:rsidRDefault="00541E58" w:rsidP="00F76C6F">
      <w:pPr>
        <w:keepNext/>
        <w:spacing w:before="240" w:after="60" w:line="276" w:lineRule="auto"/>
        <w:ind w:left="10206"/>
        <w:outlineLvl w:val="2"/>
        <w:rPr>
          <w:b/>
          <w:bCs/>
          <w:color w:val="000000"/>
          <w:sz w:val="28"/>
          <w:szCs w:val="28"/>
          <w:lang w:eastAsia="ja-JP"/>
        </w:rPr>
      </w:pPr>
      <w:r w:rsidRPr="00541E58">
        <w:rPr>
          <w:b/>
          <w:bCs/>
          <w:color w:val="000000"/>
          <w:sz w:val="28"/>
          <w:szCs w:val="28"/>
          <w:lang w:eastAsia="ja-JP"/>
        </w:rPr>
        <w:lastRenderedPageBreak/>
        <w:t>Приложение 4 к пояснительной записке</w:t>
      </w:r>
      <w:bookmarkEnd w:id="22"/>
      <w:bookmarkEnd w:id="23"/>
    </w:p>
    <w:p w:rsidR="00541E58" w:rsidRPr="00541E58" w:rsidRDefault="00541E58" w:rsidP="00CB64DE">
      <w:pPr>
        <w:pStyle w:val="4"/>
        <w:rPr>
          <w:color w:val="000000"/>
          <w:sz w:val="28"/>
          <w:szCs w:val="28"/>
        </w:rPr>
      </w:pPr>
      <w:r w:rsidRPr="00541E58">
        <w:rPr>
          <w:color w:val="000000"/>
          <w:sz w:val="28"/>
          <w:szCs w:val="28"/>
        </w:rPr>
        <w:t>Расчет минимальной бюджетной обеспеченности на отдельные социальные гарантии муниципальным служащим, вышедшим на пенсию на 2020 год и плановый период 2021 и 2022 годов</w:t>
      </w:r>
    </w:p>
    <w:p w:rsidR="00541E58" w:rsidRDefault="00541E58" w:rsidP="00541E58">
      <w:pPr>
        <w:ind w:left="13041" w:firstLine="708"/>
        <w:rPr>
          <w:color w:val="000000"/>
          <w:sz w:val="20"/>
          <w:szCs w:val="20"/>
        </w:rPr>
      </w:pPr>
    </w:p>
    <w:p w:rsidR="00541E58" w:rsidRPr="00541E58" w:rsidRDefault="00541E58" w:rsidP="00763895">
      <w:pPr>
        <w:ind w:left="13041"/>
        <w:rPr>
          <w:color w:val="000000"/>
          <w:sz w:val="20"/>
          <w:szCs w:val="20"/>
        </w:rPr>
      </w:pPr>
      <w:r w:rsidRPr="00541E58">
        <w:rPr>
          <w:color w:val="000000"/>
          <w:sz w:val="20"/>
          <w:szCs w:val="20"/>
        </w:rPr>
        <w:t>тыс. руб.</w:t>
      </w:r>
    </w:p>
    <w:tbl>
      <w:tblPr>
        <w:tblW w:w="15140" w:type="dxa"/>
        <w:tblInd w:w="88" w:type="dxa"/>
        <w:tblLayout w:type="fixed"/>
        <w:tblLook w:val="0000" w:firstRow="0" w:lastRow="0" w:firstColumn="0" w:lastColumn="0" w:noHBand="0" w:noVBand="0"/>
      </w:tblPr>
      <w:tblGrid>
        <w:gridCol w:w="1100"/>
        <w:gridCol w:w="1755"/>
        <w:gridCol w:w="1843"/>
        <w:gridCol w:w="2644"/>
        <w:gridCol w:w="888"/>
        <w:gridCol w:w="1340"/>
        <w:gridCol w:w="1305"/>
        <w:gridCol w:w="1020"/>
        <w:gridCol w:w="1062"/>
        <w:gridCol w:w="2183"/>
      </w:tblGrid>
      <w:tr w:rsidR="00541E58" w:rsidRPr="00541E58" w:rsidTr="005E142B">
        <w:trPr>
          <w:trHeight w:val="255"/>
        </w:trPr>
        <w:tc>
          <w:tcPr>
            <w:tcW w:w="1100"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Год</w:t>
            </w:r>
          </w:p>
        </w:tc>
        <w:tc>
          <w:tcPr>
            <w:tcW w:w="1755" w:type="dxa"/>
            <w:vMerge w:val="restart"/>
            <w:tcBorders>
              <w:top w:val="single" w:sz="8" w:space="0" w:color="auto"/>
              <w:left w:val="single" w:sz="8" w:space="0" w:color="auto"/>
              <w:bottom w:val="single" w:sz="8" w:space="0" w:color="000000"/>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Расходы всего</w:t>
            </w:r>
          </w:p>
        </w:tc>
        <w:tc>
          <w:tcPr>
            <w:tcW w:w="1843" w:type="dxa"/>
            <w:vMerge w:val="restart"/>
            <w:tcBorders>
              <w:top w:val="single" w:sz="8" w:space="0" w:color="auto"/>
              <w:left w:val="nil"/>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Количество пенсионеров </w:t>
            </w:r>
          </w:p>
          <w:p w:rsidR="00541E58" w:rsidRPr="00541E58" w:rsidRDefault="00541E58" w:rsidP="00541E58">
            <w:pPr>
              <w:jc w:val="center"/>
              <w:rPr>
                <w:color w:val="000000"/>
              </w:rPr>
            </w:pPr>
            <w:r w:rsidRPr="00541E58">
              <w:rPr>
                <w:color w:val="000000"/>
              </w:rPr>
              <w:t>(ед.)</w:t>
            </w:r>
          </w:p>
        </w:tc>
        <w:tc>
          <w:tcPr>
            <w:tcW w:w="2644" w:type="dxa"/>
            <w:vMerge w:val="restart"/>
            <w:tcBorders>
              <w:top w:val="single" w:sz="8" w:space="0" w:color="auto"/>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Количество пенсионеров, заявленных на медицинское обслуживание </w:t>
            </w:r>
          </w:p>
          <w:p w:rsidR="00541E58" w:rsidRPr="00541E58" w:rsidRDefault="00541E58" w:rsidP="00541E58">
            <w:pPr>
              <w:jc w:val="center"/>
              <w:rPr>
                <w:color w:val="000000"/>
              </w:rPr>
            </w:pPr>
            <w:r w:rsidRPr="00541E58">
              <w:rPr>
                <w:color w:val="000000"/>
              </w:rPr>
              <w:t>(ед.)</w:t>
            </w:r>
          </w:p>
        </w:tc>
        <w:tc>
          <w:tcPr>
            <w:tcW w:w="7798" w:type="dxa"/>
            <w:gridSpan w:val="6"/>
            <w:tcBorders>
              <w:top w:val="single" w:sz="8" w:space="0" w:color="auto"/>
              <w:left w:val="nil"/>
              <w:bottom w:val="single" w:sz="4" w:space="0" w:color="auto"/>
              <w:right w:val="nil"/>
            </w:tcBorders>
            <w:shd w:val="clear" w:color="auto" w:fill="FFFFFF"/>
            <w:noWrap/>
            <w:vAlign w:val="center"/>
          </w:tcPr>
          <w:p w:rsidR="00541E58" w:rsidRPr="00541E58" w:rsidRDefault="00541E58" w:rsidP="00541E58">
            <w:pPr>
              <w:jc w:val="center"/>
              <w:rPr>
                <w:color w:val="000000"/>
              </w:rPr>
            </w:pPr>
            <w:r w:rsidRPr="00541E58">
              <w:rPr>
                <w:color w:val="000000"/>
              </w:rPr>
              <w:t>в том числе</w:t>
            </w:r>
          </w:p>
        </w:tc>
      </w:tr>
      <w:tr w:rsidR="00541E58" w:rsidRPr="00541E58" w:rsidTr="005E142B">
        <w:trPr>
          <w:trHeight w:val="255"/>
        </w:trPr>
        <w:tc>
          <w:tcPr>
            <w:tcW w:w="1100"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rPr>
            </w:pPr>
          </w:p>
        </w:tc>
        <w:tc>
          <w:tcPr>
            <w:tcW w:w="1755" w:type="dxa"/>
            <w:vMerge/>
            <w:tcBorders>
              <w:top w:val="single" w:sz="8" w:space="0" w:color="auto"/>
              <w:left w:val="single" w:sz="8" w:space="0" w:color="auto"/>
              <w:bottom w:val="single" w:sz="8" w:space="0" w:color="000000"/>
              <w:right w:val="single" w:sz="8" w:space="0" w:color="auto"/>
            </w:tcBorders>
            <w:vAlign w:val="center"/>
          </w:tcPr>
          <w:p w:rsidR="00541E58" w:rsidRPr="00541E58" w:rsidRDefault="00541E58" w:rsidP="00541E58">
            <w:pPr>
              <w:rPr>
                <w:color w:val="000000"/>
              </w:rPr>
            </w:pPr>
          </w:p>
        </w:tc>
        <w:tc>
          <w:tcPr>
            <w:tcW w:w="1843" w:type="dxa"/>
            <w:vMerge/>
            <w:tcBorders>
              <w:top w:val="single" w:sz="8" w:space="0" w:color="auto"/>
              <w:left w:val="nil"/>
              <w:bottom w:val="single" w:sz="8" w:space="0" w:color="000000"/>
              <w:right w:val="single" w:sz="4" w:space="0" w:color="auto"/>
            </w:tcBorders>
            <w:vAlign w:val="center"/>
          </w:tcPr>
          <w:p w:rsidR="00541E58" w:rsidRPr="00541E58" w:rsidRDefault="00541E58" w:rsidP="00541E58">
            <w:pPr>
              <w:rPr>
                <w:color w:val="000000"/>
              </w:rPr>
            </w:pPr>
          </w:p>
        </w:tc>
        <w:tc>
          <w:tcPr>
            <w:tcW w:w="2644"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rPr>
            </w:pPr>
          </w:p>
        </w:tc>
        <w:tc>
          <w:tcPr>
            <w:tcW w:w="888" w:type="dxa"/>
            <w:vMerge w:val="restart"/>
            <w:tcBorders>
              <w:top w:val="nil"/>
              <w:left w:val="nil"/>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Члены семьи</w:t>
            </w:r>
          </w:p>
        </w:tc>
        <w:tc>
          <w:tcPr>
            <w:tcW w:w="1340" w:type="dxa"/>
            <w:vMerge w:val="restart"/>
            <w:tcBorders>
              <w:top w:val="nil"/>
              <w:left w:val="single" w:sz="4" w:space="0" w:color="auto"/>
              <w:bottom w:val="single" w:sz="8" w:space="0" w:color="000000"/>
              <w:right w:val="single" w:sz="4" w:space="0" w:color="auto"/>
            </w:tcBorders>
            <w:shd w:val="clear" w:color="auto" w:fill="FFFFFF"/>
            <w:vAlign w:val="center"/>
          </w:tcPr>
          <w:p w:rsidR="00541E58" w:rsidRPr="00541E58" w:rsidRDefault="00541E58" w:rsidP="00541E58">
            <w:pPr>
              <w:jc w:val="center"/>
              <w:rPr>
                <w:color w:val="000000"/>
              </w:rPr>
            </w:pPr>
            <w:r w:rsidRPr="00541E58">
              <w:rPr>
                <w:color w:val="000000"/>
              </w:rPr>
              <w:t xml:space="preserve">Доплата к пенсии  тыс. руб. </w:t>
            </w:r>
          </w:p>
        </w:tc>
        <w:tc>
          <w:tcPr>
            <w:tcW w:w="3387" w:type="dxa"/>
            <w:gridSpan w:val="3"/>
            <w:tcBorders>
              <w:top w:val="single" w:sz="4" w:space="0" w:color="auto"/>
              <w:left w:val="nil"/>
              <w:bottom w:val="single" w:sz="4" w:space="0" w:color="auto"/>
              <w:right w:val="single" w:sz="4" w:space="0" w:color="000000"/>
            </w:tcBorders>
            <w:shd w:val="clear" w:color="auto" w:fill="FFFFFF"/>
            <w:noWrap/>
            <w:vAlign w:val="center"/>
          </w:tcPr>
          <w:p w:rsidR="00541E58" w:rsidRPr="00541E58" w:rsidRDefault="00541E58" w:rsidP="00541E58">
            <w:pPr>
              <w:jc w:val="center"/>
              <w:rPr>
                <w:color w:val="000000"/>
              </w:rPr>
            </w:pPr>
            <w:r w:rsidRPr="00541E58">
              <w:rPr>
                <w:color w:val="000000"/>
              </w:rPr>
              <w:t>Медицинское обслуживание</w:t>
            </w:r>
          </w:p>
        </w:tc>
        <w:tc>
          <w:tcPr>
            <w:tcW w:w="2183" w:type="dxa"/>
            <w:vMerge w:val="restart"/>
            <w:tcBorders>
              <w:top w:val="nil"/>
              <w:left w:val="single" w:sz="4" w:space="0" w:color="auto"/>
              <w:bottom w:val="single" w:sz="8" w:space="0" w:color="000000"/>
              <w:right w:val="single" w:sz="8" w:space="0" w:color="auto"/>
            </w:tcBorders>
            <w:shd w:val="clear" w:color="auto" w:fill="FFFFFF"/>
            <w:vAlign w:val="center"/>
          </w:tcPr>
          <w:p w:rsidR="00541E58" w:rsidRPr="00541E58" w:rsidRDefault="00541E58" w:rsidP="00541E58">
            <w:pPr>
              <w:jc w:val="center"/>
              <w:rPr>
                <w:color w:val="000000"/>
              </w:rPr>
            </w:pPr>
            <w:r w:rsidRPr="00541E58">
              <w:rPr>
                <w:color w:val="000000"/>
              </w:rPr>
              <w:t>Расходы на компенсацию за неиспользованную санаторно-курортную путевку (70,4 тыс.руб.)</w:t>
            </w:r>
          </w:p>
        </w:tc>
      </w:tr>
      <w:tr w:rsidR="00541E58" w:rsidRPr="00541E58" w:rsidTr="005E142B">
        <w:trPr>
          <w:trHeight w:val="1320"/>
        </w:trPr>
        <w:tc>
          <w:tcPr>
            <w:tcW w:w="1100"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1755" w:type="dxa"/>
            <w:vMerge/>
            <w:tcBorders>
              <w:top w:val="single" w:sz="8" w:space="0" w:color="auto"/>
              <w:left w:val="single" w:sz="8"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1843" w:type="dxa"/>
            <w:vMerge/>
            <w:tcBorders>
              <w:top w:val="single" w:sz="8" w:space="0" w:color="auto"/>
              <w:left w:val="nil"/>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2644" w:type="dxa"/>
            <w:vMerge/>
            <w:tcBorders>
              <w:top w:val="single" w:sz="8" w:space="0" w:color="auto"/>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c>
          <w:tcPr>
            <w:tcW w:w="888" w:type="dxa"/>
            <w:vMerge/>
            <w:tcBorders>
              <w:top w:val="nil"/>
              <w:left w:val="nil"/>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1340" w:type="dxa"/>
            <w:vMerge/>
            <w:tcBorders>
              <w:top w:val="nil"/>
              <w:left w:val="single" w:sz="4" w:space="0" w:color="auto"/>
              <w:bottom w:val="single" w:sz="8" w:space="0" w:color="000000"/>
              <w:right w:val="single" w:sz="4" w:space="0" w:color="auto"/>
            </w:tcBorders>
            <w:vAlign w:val="center"/>
          </w:tcPr>
          <w:p w:rsidR="00541E58" w:rsidRPr="00541E58" w:rsidRDefault="00541E58" w:rsidP="00541E58">
            <w:pPr>
              <w:rPr>
                <w:color w:val="000000"/>
                <w:sz w:val="20"/>
                <w:szCs w:val="20"/>
              </w:rPr>
            </w:pPr>
          </w:p>
        </w:tc>
        <w:tc>
          <w:tcPr>
            <w:tcW w:w="1305" w:type="dxa"/>
            <w:tcBorders>
              <w:top w:val="nil"/>
              <w:left w:val="nil"/>
              <w:bottom w:val="single" w:sz="8" w:space="0" w:color="auto"/>
              <w:right w:val="single" w:sz="4" w:space="0" w:color="auto"/>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пенсионеров</w:t>
            </w:r>
          </w:p>
        </w:tc>
        <w:tc>
          <w:tcPr>
            <w:tcW w:w="1020" w:type="dxa"/>
            <w:tcBorders>
              <w:top w:val="nil"/>
              <w:left w:val="nil"/>
              <w:bottom w:val="single" w:sz="8" w:space="0" w:color="auto"/>
              <w:right w:val="single" w:sz="4" w:space="0" w:color="auto"/>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члены семьи</w:t>
            </w:r>
          </w:p>
        </w:tc>
        <w:tc>
          <w:tcPr>
            <w:tcW w:w="1062" w:type="dxa"/>
            <w:tcBorders>
              <w:top w:val="nil"/>
              <w:left w:val="nil"/>
              <w:bottom w:val="single" w:sz="8" w:space="0" w:color="auto"/>
              <w:right w:val="nil"/>
            </w:tcBorders>
            <w:shd w:val="clear" w:color="auto" w:fill="FFFFFF"/>
            <w:vAlign w:val="center"/>
          </w:tcPr>
          <w:p w:rsidR="00541E58" w:rsidRPr="00541E58" w:rsidRDefault="00541E58" w:rsidP="00541E58">
            <w:pPr>
              <w:jc w:val="center"/>
              <w:rPr>
                <w:color w:val="000000"/>
                <w:sz w:val="20"/>
                <w:szCs w:val="20"/>
              </w:rPr>
            </w:pPr>
            <w:r w:rsidRPr="00541E58">
              <w:rPr>
                <w:color w:val="000000"/>
                <w:sz w:val="20"/>
                <w:szCs w:val="20"/>
              </w:rPr>
              <w:t>всего</w:t>
            </w:r>
          </w:p>
        </w:tc>
        <w:tc>
          <w:tcPr>
            <w:tcW w:w="2183" w:type="dxa"/>
            <w:vMerge/>
            <w:tcBorders>
              <w:top w:val="nil"/>
              <w:left w:val="single" w:sz="4" w:space="0" w:color="auto"/>
              <w:bottom w:val="single" w:sz="8" w:space="0" w:color="000000"/>
              <w:right w:val="single" w:sz="8" w:space="0" w:color="auto"/>
            </w:tcBorders>
            <w:vAlign w:val="center"/>
          </w:tcPr>
          <w:p w:rsidR="00541E58" w:rsidRPr="00541E58" w:rsidRDefault="00541E58" w:rsidP="00541E58">
            <w:pPr>
              <w:rPr>
                <w:color w:val="000000"/>
                <w:sz w:val="20"/>
                <w:szCs w:val="20"/>
              </w:rPr>
            </w:pPr>
          </w:p>
        </w:tc>
      </w:tr>
      <w:tr w:rsidR="00541E58" w:rsidRPr="00541E58" w:rsidTr="005E142B">
        <w:trPr>
          <w:trHeight w:val="255"/>
        </w:trPr>
        <w:tc>
          <w:tcPr>
            <w:tcW w:w="1100" w:type="dxa"/>
            <w:tcBorders>
              <w:top w:val="single" w:sz="8" w:space="0" w:color="000000"/>
              <w:left w:val="single" w:sz="4" w:space="0" w:color="auto"/>
              <w:bottom w:val="single" w:sz="4" w:space="0" w:color="auto"/>
              <w:right w:val="single" w:sz="8" w:space="0" w:color="auto"/>
            </w:tcBorders>
            <w:vAlign w:val="center"/>
          </w:tcPr>
          <w:p w:rsidR="00541E58" w:rsidRPr="00541E58" w:rsidRDefault="00541E58" w:rsidP="00541E58">
            <w:pPr>
              <w:jc w:val="center"/>
              <w:rPr>
                <w:color w:val="000000"/>
                <w:sz w:val="20"/>
                <w:szCs w:val="20"/>
              </w:rPr>
            </w:pPr>
          </w:p>
          <w:p w:rsidR="00541E58" w:rsidRPr="00541E58" w:rsidRDefault="00541E58" w:rsidP="00541E58">
            <w:pPr>
              <w:jc w:val="center"/>
              <w:rPr>
                <w:color w:val="000000"/>
              </w:rPr>
            </w:pPr>
            <w:r w:rsidRPr="00541E58">
              <w:rPr>
                <w:color w:val="000000"/>
              </w:rPr>
              <w:t>2020</w:t>
            </w:r>
          </w:p>
          <w:p w:rsidR="00541E58" w:rsidRPr="00541E58" w:rsidRDefault="00541E58" w:rsidP="00541E58">
            <w:pPr>
              <w:jc w:val="center"/>
              <w:rPr>
                <w:color w:val="000000"/>
                <w:sz w:val="20"/>
                <w:szCs w:val="20"/>
              </w:rPr>
            </w:pPr>
          </w:p>
        </w:tc>
        <w:tc>
          <w:tcPr>
            <w:tcW w:w="1755" w:type="dxa"/>
            <w:tcBorders>
              <w:top w:val="nil"/>
              <w:left w:val="nil"/>
              <w:bottom w:val="single" w:sz="4" w:space="0" w:color="auto"/>
              <w:right w:val="single" w:sz="8" w:space="0" w:color="auto"/>
            </w:tcBorders>
            <w:noWrap/>
            <w:vAlign w:val="center"/>
          </w:tcPr>
          <w:p w:rsidR="00541E58" w:rsidRPr="00541E58" w:rsidRDefault="00541E58" w:rsidP="00541E58">
            <w:pPr>
              <w:jc w:val="center"/>
              <w:rPr>
                <w:color w:val="000000"/>
              </w:rPr>
            </w:pPr>
            <w:r w:rsidRPr="00541E58">
              <w:rPr>
                <w:color w:val="000000"/>
              </w:rPr>
              <w:t>1 134,3</w:t>
            </w:r>
          </w:p>
        </w:tc>
        <w:tc>
          <w:tcPr>
            <w:tcW w:w="1843" w:type="dxa"/>
            <w:tcBorders>
              <w:top w:val="nil"/>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nil"/>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644,7</w:t>
            </w:r>
          </w:p>
        </w:tc>
        <w:tc>
          <w:tcPr>
            <w:tcW w:w="1305" w:type="dxa"/>
            <w:tcBorders>
              <w:top w:val="nil"/>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nil"/>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nil"/>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nil"/>
              <w:left w:val="single" w:sz="4" w:space="0" w:color="auto"/>
              <w:bottom w:val="single" w:sz="4" w:space="0" w:color="auto"/>
              <w:right w:val="single" w:sz="8" w:space="0" w:color="auto"/>
            </w:tcBorders>
            <w:noWrap/>
            <w:vAlign w:val="center"/>
          </w:tcPr>
          <w:p w:rsidR="00541E58" w:rsidRPr="00541E58" w:rsidRDefault="00541E58" w:rsidP="00541E58">
            <w:pPr>
              <w:jc w:val="center"/>
              <w:rPr>
                <w:color w:val="000000"/>
              </w:rPr>
            </w:pPr>
            <w:r w:rsidRPr="00541E58">
              <w:rPr>
                <w:color w:val="000000"/>
              </w:rPr>
              <w:t>281,6</w:t>
            </w:r>
          </w:p>
        </w:tc>
      </w:tr>
      <w:tr w:rsidR="00541E58" w:rsidRPr="00541E58" w:rsidTr="005E142B">
        <w:trPr>
          <w:trHeight w:val="728"/>
        </w:trPr>
        <w:tc>
          <w:tcPr>
            <w:tcW w:w="1100" w:type="dxa"/>
            <w:tcBorders>
              <w:top w:val="single" w:sz="4" w:space="0" w:color="auto"/>
              <w:left w:val="single" w:sz="4" w:space="0" w:color="auto"/>
              <w:bottom w:val="single" w:sz="4" w:space="0" w:color="auto"/>
              <w:right w:val="single" w:sz="8" w:space="0" w:color="auto"/>
            </w:tcBorders>
            <w:vAlign w:val="center"/>
          </w:tcPr>
          <w:p w:rsidR="00541E58" w:rsidRPr="00541E58" w:rsidRDefault="00541E58" w:rsidP="00541E58">
            <w:pPr>
              <w:jc w:val="center"/>
              <w:rPr>
                <w:color w:val="000000"/>
              </w:rPr>
            </w:pPr>
          </w:p>
          <w:p w:rsidR="00541E58" w:rsidRPr="00541E58" w:rsidRDefault="00541E58" w:rsidP="00541E58">
            <w:pPr>
              <w:jc w:val="center"/>
              <w:rPr>
                <w:color w:val="000000"/>
              </w:rPr>
            </w:pPr>
            <w:r w:rsidRPr="00541E58">
              <w:rPr>
                <w:color w:val="000000"/>
              </w:rPr>
              <w:t>2021</w:t>
            </w:r>
          </w:p>
          <w:p w:rsidR="00541E58" w:rsidRPr="00541E58" w:rsidRDefault="00541E58" w:rsidP="00541E58">
            <w:pPr>
              <w:jc w:val="center"/>
              <w:rPr>
                <w:color w:val="000000"/>
              </w:rPr>
            </w:pPr>
          </w:p>
        </w:tc>
        <w:tc>
          <w:tcPr>
            <w:tcW w:w="1755" w:type="dxa"/>
            <w:tcBorders>
              <w:top w:val="single" w:sz="4" w:space="0" w:color="auto"/>
              <w:left w:val="nil"/>
              <w:bottom w:val="single" w:sz="4" w:space="0" w:color="auto"/>
              <w:right w:val="single" w:sz="8" w:space="0" w:color="auto"/>
            </w:tcBorders>
            <w:noWrap/>
            <w:vAlign w:val="center"/>
          </w:tcPr>
          <w:p w:rsidR="00541E58" w:rsidRPr="00541E58" w:rsidRDefault="00541E58" w:rsidP="00541E58">
            <w:pPr>
              <w:jc w:val="center"/>
            </w:pPr>
            <w:r w:rsidRPr="00541E58">
              <w:rPr>
                <w:color w:val="000000"/>
              </w:rPr>
              <w:t>1 134,3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single" w:sz="4" w:space="0" w:color="auto"/>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pPr>
            <w:r w:rsidRPr="00541E58">
              <w:rPr>
                <w:color w:val="000000"/>
              </w:rPr>
              <w:t>644,7</w:t>
            </w:r>
          </w:p>
        </w:tc>
        <w:tc>
          <w:tcPr>
            <w:tcW w:w="1305"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single" w:sz="4" w:space="0" w:color="auto"/>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single" w:sz="4" w:space="0" w:color="auto"/>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single" w:sz="4" w:space="0" w:color="auto"/>
              <w:left w:val="single" w:sz="4" w:space="0" w:color="auto"/>
              <w:bottom w:val="single" w:sz="4" w:space="0" w:color="auto"/>
              <w:right w:val="single" w:sz="8" w:space="0" w:color="auto"/>
            </w:tcBorders>
            <w:noWrap/>
            <w:vAlign w:val="center"/>
          </w:tcPr>
          <w:p w:rsidR="00541E58" w:rsidRPr="00541E58" w:rsidRDefault="00541E58" w:rsidP="00541E58">
            <w:pPr>
              <w:jc w:val="center"/>
            </w:pPr>
            <w:r w:rsidRPr="00541E58">
              <w:rPr>
                <w:color w:val="000000"/>
              </w:rPr>
              <w:t>281,6</w:t>
            </w:r>
          </w:p>
        </w:tc>
      </w:tr>
      <w:tr w:rsidR="00541E58" w:rsidRPr="00541E58" w:rsidTr="005E142B">
        <w:trPr>
          <w:trHeight w:val="608"/>
        </w:trPr>
        <w:tc>
          <w:tcPr>
            <w:tcW w:w="1100" w:type="dxa"/>
            <w:tcBorders>
              <w:top w:val="single" w:sz="4" w:space="0" w:color="auto"/>
              <w:left w:val="single" w:sz="4" w:space="0" w:color="auto"/>
              <w:bottom w:val="single" w:sz="4" w:space="0" w:color="auto"/>
              <w:right w:val="single" w:sz="8" w:space="0" w:color="auto"/>
            </w:tcBorders>
            <w:vAlign w:val="center"/>
          </w:tcPr>
          <w:p w:rsidR="00541E58" w:rsidRPr="00541E58" w:rsidRDefault="00541E58" w:rsidP="00541E58">
            <w:pPr>
              <w:jc w:val="center"/>
              <w:rPr>
                <w:color w:val="000000"/>
              </w:rPr>
            </w:pPr>
          </w:p>
          <w:p w:rsidR="00541E58" w:rsidRPr="00541E58" w:rsidRDefault="00541E58" w:rsidP="00541E58">
            <w:pPr>
              <w:jc w:val="center"/>
              <w:rPr>
                <w:color w:val="000000"/>
              </w:rPr>
            </w:pPr>
            <w:r w:rsidRPr="00541E58">
              <w:rPr>
                <w:color w:val="000000"/>
              </w:rPr>
              <w:t>2022</w:t>
            </w:r>
          </w:p>
          <w:p w:rsidR="00541E58" w:rsidRPr="00541E58" w:rsidRDefault="00541E58" w:rsidP="00541E58">
            <w:pPr>
              <w:jc w:val="center"/>
              <w:rPr>
                <w:color w:val="000000"/>
              </w:rPr>
            </w:pPr>
          </w:p>
        </w:tc>
        <w:tc>
          <w:tcPr>
            <w:tcW w:w="1755" w:type="dxa"/>
            <w:tcBorders>
              <w:top w:val="single" w:sz="4" w:space="0" w:color="auto"/>
              <w:left w:val="nil"/>
              <w:bottom w:val="single" w:sz="4" w:space="0" w:color="auto"/>
              <w:right w:val="single" w:sz="8" w:space="0" w:color="auto"/>
            </w:tcBorders>
            <w:noWrap/>
            <w:vAlign w:val="center"/>
          </w:tcPr>
          <w:p w:rsidR="00541E58" w:rsidRPr="00541E58" w:rsidRDefault="00541E58" w:rsidP="00541E58">
            <w:pPr>
              <w:jc w:val="center"/>
            </w:pPr>
            <w:r w:rsidRPr="00541E58">
              <w:rPr>
                <w:color w:val="000000"/>
              </w:rPr>
              <w:t>1 134,3</w:t>
            </w:r>
          </w:p>
        </w:tc>
        <w:tc>
          <w:tcPr>
            <w:tcW w:w="1843" w:type="dxa"/>
            <w:tcBorders>
              <w:top w:val="single" w:sz="4" w:space="0" w:color="auto"/>
              <w:left w:val="nil"/>
              <w:bottom w:val="single" w:sz="4" w:space="0" w:color="auto"/>
              <w:right w:val="single" w:sz="4"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2644" w:type="dxa"/>
            <w:tcBorders>
              <w:top w:val="single" w:sz="4" w:space="0" w:color="auto"/>
              <w:left w:val="nil"/>
              <w:bottom w:val="single" w:sz="4" w:space="0" w:color="auto"/>
              <w:right w:val="single" w:sz="8" w:space="0" w:color="auto"/>
            </w:tcBorders>
            <w:shd w:val="clear" w:color="auto" w:fill="FFFFFF"/>
            <w:noWrap/>
            <w:vAlign w:val="center"/>
          </w:tcPr>
          <w:p w:rsidR="00541E58" w:rsidRPr="00541E58" w:rsidRDefault="00541E58" w:rsidP="00541E58">
            <w:pPr>
              <w:jc w:val="center"/>
              <w:rPr>
                <w:color w:val="000000"/>
              </w:rPr>
            </w:pPr>
            <w:r w:rsidRPr="00541E58">
              <w:rPr>
                <w:color w:val="000000"/>
              </w:rPr>
              <w:t>4</w:t>
            </w:r>
          </w:p>
        </w:tc>
        <w:tc>
          <w:tcPr>
            <w:tcW w:w="888"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0</w:t>
            </w:r>
          </w:p>
        </w:tc>
        <w:tc>
          <w:tcPr>
            <w:tcW w:w="1340"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pPr>
            <w:r w:rsidRPr="00541E58">
              <w:rPr>
                <w:color w:val="000000"/>
              </w:rPr>
              <w:t>644,7</w:t>
            </w:r>
          </w:p>
        </w:tc>
        <w:tc>
          <w:tcPr>
            <w:tcW w:w="1305" w:type="dxa"/>
            <w:tcBorders>
              <w:top w:val="single" w:sz="4" w:space="0" w:color="auto"/>
              <w:left w:val="nil"/>
              <w:bottom w:val="single" w:sz="4" w:space="0" w:color="auto"/>
              <w:right w:val="single" w:sz="4" w:space="0" w:color="auto"/>
            </w:tcBorders>
            <w:noWrap/>
            <w:vAlign w:val="center"/>
          </w:tcPr>
          <w:p w:rsidR="00541E58" w:rsidRPr="00541E58" w:rsidRDefault="00541E58" w:rsidP="00541E58">
            <w:pPr>
              <w:jc w:val="center"/>
              <w:rPr>
                <w:color w:val="000000"/>
              </w:rPr>
            </w:pPr>
            <w:r w:rsidRPr="00541E58">
              <w:rPr>
                <w:color w:val="000000"/>
              </w:rPr>
              <w:t>208,0</w:t>
            </w:r>
          </w:p>
        </w:tc>
        <w:tc>
          <w:tcPr>
            <w:tcW w:w="1020" w:type="dxa"/>
            <w:tcBorders>
              <w:top w:val="single" w:sz="4" w:space="0" w:color="auto"/>
              <w:left w:val="nil"/>
              <w:bottom w:val="single" w:sz="4" w:space="0" w:color="auto"/>
              <w:right w:val="nil"/>
            </w:tcBorders>
            <w:noWrap/>
            <w:vAlign w:val="center"/>
          </w:tcPr>
          <w:p w:rsidR="00541E58" w:rsidRPr="00541E58" w:rsidRDefault="00541E58" w:rsidP="00541E58">
            <w:pPr>
              <w:jc w:val="center"/>
              <w:rPr>
                <w:color w:val="000000"/>
              </w:rPr>
            </w:pPr>
            <w:r w:rsidRPr="00541E58">
              <w:rPr>
                <w:color w:val="000000"/>
              </w:rPr>
              <w:t>0</w:t>
            </w:r>
          </w:p>
        </w:tc>
        <w:tc>
          <w:tcPr>
            <w:tcW w:w="1062" w:type="dxa"/>
            <w:tcBorders>
              <w:top w:val="single" w:sz="4" w:space="0" w:color="auto"/>
              <w:left w:val="single" w:sz="4" w:space="0" w:color="auto"/>
              <w:bottom w:val="single" w:sz="4" w:space="0" w:color="auto"/>
              <w:right w:val="nil"/>
            </w:tcBorders>
            <w:noWrap/>
            <w:vAlign w:val="center"/>
          </w:tcPr>
          <w:p w:rsidR="00541E58" w:rsidRPr="00541E58" w:rsidRDefault="00541E58" w:rsidP="00541E58">
            <w:pPr>
              <w:jc w:val="center"/>
              <w:rPr>
                <w:color w:val="000000"/>
              </w:rPr>
            </w:pPr>
            <w:r w:rsidRPr="00541E58">
              <w:rPr>
                <w:color w:val="000000"/>
              </w:rPr>
              <w:t>208,0</w:t>
            </w:r>
          </w:p>
        </w:tc>
        <w:tc>
          <w:tcPr>
            <w:tcW w:w="2183" w:type="dxa"/>
            <w:tcBorders>
              <w:top w:val="single" w:sz="4" w:space="0" w:color="auto"/>
              <w:left w:val="single" w:sz="4" w:space="0" w:color="auto"/>
              <w:bottom w:val="single" w:sz="4" w:space="0" w:color="auto"/>
              <w:right w:val="single" w:sz="8" w:space="0" w:color="auto"/>
            </w:tcBorders>
            <w:noWrap/>
            <w:vAlign w:val="center"/>
          </w:tcPr>
          <w:p w:rsidR="00541E58" w:rsidRPr="00541E58" w:rsidRDefault="00541E58" w:rsidP="00541E58">
            <w:pPr>
              <w:jc w:val="center"/>
            </w:pPr>
            <w:r w:rsidRPr="00541E58">
              <w:rPr>
                <w:color w:val="000000"/>
              </w:rPr>
              <w:t>281,6</w:t>
            </w:r>
          </w:p>
        </w:tc>
      </w:tr>
    </w:tbl>
    <w:p w:rsidR="00541E58" w:rsidRDefault="00541E58" w:rsidP="00541E58">
      <w:pPr>
        <w:rPr>
          <w:sz w:val="20"/>
          <w:szCs w:val="20"/>
        </w:rPr>
      </w:pPr>
    </w:p>
    <w:p w:rsidR="004A0403" w:rsidRDefault="004A0403" w:rsidP="00BF071E">
      <w:pPr>
        <w:keepNext/>
        <w:spacing w:before="240" w:after="60" w:line="276" w:lineRule="auto"/>
        <w:ind w:left="10773"/>
        <w:outlineLvl w:val="2"/>
        <w:rPr>
          <w:b/>
          <w:bCs/>
          <w:color w:val="000000"/>
          <w:sz w:val="28"/>
          <w:szCs w:val="28"/>
          <w:lang w:eastAsia="ja-JP"/>
        </w:rPr>
      </w:pPr>
      <w:r>
        <w:rPr>
          <w:b/>
          <w:bCs/>
          <w:color w:val="000000"/>
          <w:sz w:val="28"/>
          <w:szCs w:val="28"/>
          <w:lang w:eastAsia="ja-JP"/>
        </w:rPr>
        <w:br w:type="page"/>
      </w:r>
    </w:p>
    <w:p w:rsidR="00BF071E" w:rsidRPr="00541E58" w:rsidRDefault="00BF071E" w:rsidP="00BF071E">
      <w:pPr>
        <w:keepNext/>
        <w:spacing w:before="240" w:after="60" w:line="276" w:lineRule="auto"/>
        <w:ind w:left="10773"/>
        <w:outlineLvl w:val="2"/>
        <w:rPr>
          <w:b/>
          <w:bCs/>
          <w:color w:val="000000"/>
          <w:sz w:val="28"/>
          <w:szCs w:val="28"/>
          <w:lang w:eastAsia="ja-JP"/>
        </w:rPr>
      </w:pPr>
      <w:r w:rsidRPr="00541E58">
        <w:rPr>
          <w:b/>
          <w:bCs/>
          <w:color w:val="000000"/>
          <w:sz w:val="28"/>
          <w:szCs w:val="28"/>
          <w:lang w:eastAsia="ja-JP"/>
        </w:rPr>
        <w:lastRenderedPageBreak/>
        <w:t xml:space="preserve">Приложение </w:t>
      </w:r>
      <w:r>
        <w:rPr>
          <w:b/>
          <w:bCs/>
          <w:color w:val="000000"/>
          <w:sz w:val="28"/>
          <w:szCs w:val="28"/>
          <w:lang w:eastAsia="ja-JP"/>
        </w:rPr>
        <w:t>5</w:t>
      </w:r>
      <w:r w:rsidRPr="00541E58">
        <w:rPr>
          <w:b/>
          <w:bCs/>
          <w:color w:val="000000"/>
          <w:sz w:val="28"/>
          <w:szCs w:val="28"/>
          <w:lang w:eastAsia="ja-JP"/>
        </w:rPr>
        <w:t xml:space="preserve"> к пояснительной записке</w:t>
      </w:r>
    </w:p>
    <w:p w:rsidR="00BF071E" w:rsidRPr="00CB64DE" w:rsidRDefault="00BF071E" w:rsidP="00CB64DE">
      <w:pPr>
        <w:pStyle w:val="4"/>
        <w:rPr>
          <w:sz w:val="28"/>
          <w:szCs w:val="28"/>
        </w:rPr>
      </w:pPr>
      <w:r w:rsidRPr="00CB64DE">
        <w:rPr>
          <w:rFonts w:eastAsia="Times New Roman"/>
          <w:sz w:val="28"/>
          <w:szCs w:val="28"/>
        </w:rPr>
        <w:t xml:space="preserve">Распределение бюджетных ассигнований бюджета муниципального округа </w:t>
      </w:r>
      <w:r w:rsidR="00620130">
        <w:rPr>
          <w:rFonts w:eastAsia="Times New Roman"/>
          <w:sz w:val="28"/>
          <w:szCs w:val="28"/>
        </w:rPr>
        <w:t>Северное Медведково на 2020 год</w:t>
      </w:r>
      <w:r w:rsidRPr="00CB64DE">
        <w:rPr>
          <w:sz w:val="28"/>
          <w:szCs w:val="28"/>
        </w:rPr>
        <w:t xml:space="preserve"> и плановый период 2021 и 2022 годов по разделам и подразделам классификации расходов бюджетов</w:t>
      </w:r>
    </w:p>
    <w:p w:rsidR="00BF071E" w:rsidRPr="00BF071E" w:rsidRDefault="00BF071E" w:rsidP="00BF071E">
      <w:pPr>
        <w:jc w:val="center"/>
        <w:rPr>
          <w:rFonts w:eastAsia="Times New Roman"/>
          <w:b/>
          <w:sz w:val="27"/>
          <w:szCs w:val="27"/>
        </w:rPr>
      </w:pPr>
    </w:p>
    <w:p w:rsidR="00541E58" w:rsidRDefault="00541E58" w:rsidP="00541E58">
      <w:pPr>
        <w:rPr>
          <w:sz w:val="20"/>
          <w:szCs w:val="20"/>
        </w:rPr>
      </w:pPr>
    </w:p>
    <w:p w:rsidR="00541E58" w:rsidRPr="00270D5F" w:rsidRDefault="00541E58" w:rsidP="00541E58">
      <w:pPr>
        <w:jc w:val="right"/>
        <w:rPr>
          <w:sz w:val="20"/>
          <w:szCs w:val="20"/>
        </w:rPr>
      </w:pPr>
      <w:r w:rsidRPr="00270D5F">
        <w:rPr>
          <w:sz w:val="20"/>
          <w:szCs w:val="20"/>
        </w:rPr>
        <w:t>(тыс. рублей)</w:t>
      </w:r>
    </w:p>
    <w:tbl>
      <w:tblPr>
        <w:tblStyle w:val="a9"/>
        <w:tblW w:w="5000" w:type="pct"/>
        <w:tblLook w:val="04A0" w:firstRow="1" w:lastRow="0" w:firstColumn="1" w:lastColumn="0" w:noHBand="0" w:noVBand="1"/>
      </w:tblPr>
      <w:tblGrid>
        <w:gridCol w:w="7252"/>
        <w:gridCol w:w="807"/>
        <w:gridCol w:w="807"/>
        <w:gridCol w:w="1784"/>
        <w:gridCol w:w="1784"/>
        <w:gridCol w:w="1784"/>
      </w:tblGrid>
      <w:tr w:rsidR="00541E58" w:rsidTr="005E142B">
        <w:trPr>
          <w:tblHeader/>
        </w:trPr>
        <w:tc>
          <w:tcPr>
            <w:tcW w:w="7408"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Наименование</w:t>
            </w:r>
          </w:p>
        </w:tc>
        <w:tc>
          <w:tcPr>
            <w:tcW w:w="820"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Рз</w:t>
            </w:r>
          </w:p>
        </w:tc>
        <w:tc>
          <w:tcPr>
            <w:tcW w:w="820" w:type="dxa"/>
            <w:vMerge w:val="restart"/>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Пр</w:t>
            </w:r>
          </w:p>
        </w:tc>
        <w:tc>
          <w:tcPr>
            <w:tcW w:w="5454" w:type="dxa"/>
            <w:gridSpan w:val="3"/>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Сумма</w:t>
            </w:r>
          </w:p>
        </w:tc>
      </w:tr>
      <w:tr w:rsidR="00541E58" w:rsidTr="005E142B">
        <w:trPr>
          <w:tblHeader/>
        </w:trPr>
        <w:tc>
          <w:tcPr>
            <w:tcW w:w="7408" w:type="dxa"/>
            <w:vMerge/>
          </w:tcPr>
          <w:p w:rsidR="00541E58" w:rsidRDefault="00541E58" w:rsidP="005E142B"/>
        </w:tc>
        <w:tc>
          <w:tcPr>
            <w:tcW w:w="820" w:type="dxa"/>
            <w:vMerge/>
          </w:tcPr>
          <w:p w:rsidR="00541E58" w:rsidRDefault="00541E58" w:rsidP="005E142B"/>
        </w:tc>
        <w:tc>
          <w:tcPr>
            <w:tcW w:w="820" w:type="dxa"/>
            <w:vMerge/>
          </w:tcPr>
          <w:p w:rsidR="00541E58" w:rsidRDefault="00541E58" w:rsidP="005E142B"/>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2020 год</w:t>
            </w:r>
          </w:p>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2021 год</w:t>
            </w:r>
          </w:p>
        </w:tc>
        <w:tc>
          <w:tcPr>
            <w:tcW w:w="1818" w:type="dxa"/>
            <w:tcBorders>
              <w:top w:val="single" w:sz="2" w:space="0" w:color="000000"/>
              <w:left w:val="single" w:sz="2" w:space="0" w:color="000000"/>
              <w:bottom w:val="single" w:sz="2" w:space="0" w:color="000000"/>
              <w:right w:val="single" w:sz="2" w:space="0" w:color="000000"/>
            </w:tcBorders>
            <w:noWrap/>
            <w:vAlign w:val="center"/>
          </w:tcPr>
          <w:p w:rsidR="00541E58" w:rsidRDefault="00541E58" w:rsidP="005E142B">
            <w:pPr>
              <w:jc w:val="center"/>
            </w:pPr>
            <w:r>
              <w:rPr>
                <w:rFonts w:eastAsia="Times New Roman"/>
                <w:b/>
              </w:rPr>
              <w:t>2022 год</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Общегосударственные вопросы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Pr>
                <w:rFonts w:eastAsia="Times New Roman"/>
                <w:b/>
              </w:rPr>
              <w:t>19 623,9</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Pr>
                <w:rFonts w:eastAsia="Times New Roman"/>
                <w:b/>
              </w:rPr>
              <w:t>19 165,0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25</w:t>
            </w:r>
            <w:r>
              <w:rPr>
                <w:rFonts w:eastAsia="Times New Roman"/>
                <w:b/>
              </w:rPr>
              <w:t> 366,3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Функционирование высшего должностного лица субъекта Российской Федерации и муниципального образования</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rPr>
                <w:sz w:val="28"/>
                <w:szCs w:val="28"/>
              </w:rPr>
            </w:pPr>
            <w:r w:rsidRPr="00270D5F">
              <w:rPr>
                <w:sz w:val="28"/>
                <w:szCs w:val="28"/>
              </w:rPr>
              <w:t>3 420,5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sidRPr="00FE3FA4">
              <w:rPr>
                <w:bCs/>
                <w:color w:val="000000"/>
              </w:rPr>
              <w:t>2 782,3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sidRPr="00FE3FA4">
              <w:rPr>
                <w:bCs/>
                <w:color w:val="000000"/>
              </w:rPr>
              <w:t>2 782,3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195,5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2 370 780,8</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2 427 685,2</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16 014,1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Pr>
                <w:bCs/>
                <w:color w:val="000000"/>
              </w:rPr>
              <w:t>15 755,2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FE3FA4" w:rsidRDefault="00541E58" w:rsidP="005E142B">
            <w:pPr>
              <w:jc w:val="right"/>
              <w:rPr>
                <w:bCs/>
                <w:color w:val="000000"/>
              </w:rPr>
            </w:pPr>
            <w:r>
              <w:rPr>
                <w:bCs/>
                <w:color w:val="000000"/>
              </w:rPr>
              <w:t>16 216,2</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Обеспечение проведения выборов и референдумов</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Pr>
                <w:rFonts w:eastAsia="Times New Roman"/>
              </w:rPr>
              <w:t>5 619,3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pPr>
            <w:r w:rsidRPr="00B02088">
              <w:rPr>
                <w:rFonts w:eastAsia="Times New Roman"/>
              </w:rPr>
              <w:t>Резервные фонды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pPr>
            <w:r w:rsidRPr="00B02088">
              <w:rPr>
                <w:rFonts w:eastAsia="Times New Roman"/>
              </w:rPr>
              <w:t>11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rFonts w:eastAsia="Times New Roman"/>
              </w:rPr>
              <w:t>10,0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общегосударственные вопросы</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270D5F" w:rsidRDefault="00541E58" w:rsidP="005E142B">
            <w:pPr>
              <w:spacing w:line="276" w:lineRule="auto"/>
              <w:jc w:val="right"/>
            </w:pPr>
            <w:r w:rsidRPr="00270D5F">
              <w:t>179,3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Культура, кинематография</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08</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b/>
                <w:sz w:val="22"/>
                <w:szCs w:val="22"/>
              </w:rPr>
              <w:t>4 189,3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вопросы в области культуры, кинематографии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08</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pPr>
            <w:r w:rsidRPr="00B02088">
              <w:rPr>
                <w:sz w:val="22"/>
                <w:szCs w:val="22"/>
              </w:rPr>
              <w:t>4 189,3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B02088">
              <w:rPr>
                <w:sz w:val="22"/>
                <w:szCs w:val="22"/>
              </w:rPr>
              <w:t>4 189,3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Социальная политика</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1 134,3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jc w:val="right"/>
            </w:pPr>
            <w:r w:rsidRPr="000A3AB7">
              <w:rPr>
                <w:rFonts w:eastAsia="Times New Roman"/>
                <w:b/>
              </w:rPr>
              <w:t>1 134,3</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jc w:val="right"/>
            </w:pPr>
            <w:r w:rsidRPr="000A3AB7">
              <w:rPr>
                <w:rFonts w:eastAsia="Times New Roman"/>
                <w:b/>
              </w:rPr>
              <w:t>1 134,3</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Пенсионное обеспечение</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01</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t>644,7</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вопросы в области социальной политики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10</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sidRPr="005C67C8">
              <w:rPr>
                <w:sz w:val="22"/>
                <w:szCs w:val="22"/>
              </w:rPr>
              <w:t>489,6</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B02088" w:rsidRDefault="00541E58" w:rsidP="005E142B">
            <w:pPr>
              <w:spacing w:line="276" w:lineRule="auto"/>
              <w:rPr>
                <w:b/>
              </w:rPr>
            </w:pPr>
            <w:r w:rsidRPr="00B02088">
              <w:rPr>
                <w:rFonts w:eastAsia="Times New Roman"/>
                <w:b/>
              </w:rPr>
              <w:t>Средства массовой информации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r w:rsidRPr="00B02088">
              <w:rPr>
                <w:rFonts w:eastAsia="Times New Roman"/>
                <w:b/>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B02088" w:rsidRDefault="00541E58" w:rsidP="005E142B">
            <w:pPr>
              <w:spacing w:line="276" w:lineRule="auto"/>
              <w:jc w:val="right"/>
              <w:rPr>
                <w:b/>
              </w:rPr>
            </w:pPr>
            <w:r w:rsidRPr="00B02088">
              <w:rPr>
                <w:rFonts w:eastAsia="Times New Roman"/>
                <w:b/>
              </w:rPr>
              <w:t>540,0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Периодическая печать и издательства</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02</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340,0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Default="00541E58" w:rsidP="005E142B">
            <w:pPr>
              <w:spacing w:line="276" w:lineRule="auto"/>
            </w:pPr>
            <w:r>
              <w:rPr>
                <w:rFonts w:eastAsia="Times New Roman"/>
              </w:rPr>
              <w:t>Другие вопросы в области средств массовой информации</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12</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center"/>
            </w:pPr>
            <w:r>
              <w:rPr>
                <w:rFonts w:eastAsia="Times New Roman"/>
              </w:rPr>
              <w:t>04</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Default="00541E58" w:rsidP="005E142B">
            <w:pPr>
              <w:spacing w:line="276" w:lineRule="auto"/>
              <w:jc w:val="right"/>
            </w:pPr>
            <w:r>
              <w:rPr>
                <w:rFonts w:eastAsia="Times New Roman"/>
              </w:rPr>
              <w:t>200,0</w:t>
            </w:r>
          </w:p>
        </w:tc>
      </w:tr>
      <w:tr w:rsidR="00541E58" w:rsidTr="005E142B">
        <w:trPr>
          <w:cantSplit/>
        </w:trPr>
        <w:tc>
          <w:tcPr>
            <w:tcW w:w="7408" w:type="dxa"/>
            <w:tcBorders>
              <w:top w:val="none" w:sz="2" w:space="0" w:color="000000"/>
              <w:left w:val="none" w:sz="2" w:space="0" w:color="000000"/>
              <w:bottom w:val="none" w:sz="2" w:space="0" w:color="000000"/>
              <w:right w:val="none" w:sz="2" w:space="0" w:color="000000"/>
            </w:tcBorders>
            <w:vAlign w:val="center"/>
          </w:tcPr>
          <w:p w:rsidR="00541E58" w:rsidRPr="009B19CD" w:rsidRDefault="00541E58" w:rsidP="005E142B">
            <w:pPr>
              <w:spacing w:line="276" w:lineRule="auto"/>
              <w:rPr>
                <w:b/>
              </w:rPr>
            </w:pPr>
            <w:r w:rsidRPr="009B19CD">
              <w:rPr>
                <w:rFonts w:eastAsia="Times New Roman"/>
                <w:b/>
              </w:rPr>
              <w:lastRenderedPageBreak/>
              <w:t>ИТОГО РАСХОДОВ</w:t>
            </w: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center"/>
              <w:rPr>
                <w:b/>
              </w:rPr>
            </w:pPr>
          </w:p>
        </w:tc>
        <w:tc>
          <w:tcPr>
            <w:tcW w:w="820"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center"/>
              <w:rPr>
                <w:b/>
              </w:rPr>
            </w:pP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25 682 5</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25 223,6</w:t>
            </w:r>
          </w:p>
        </w:tc>
        <w:tc>
          <w:tcPr>
            <w:tcW w:w="1818" w:type="dxa"/>
            <w:tcBorders>
              <w:top w:val="none" w:sz="2" w:space="0" w:color="000000"/>
              <w:left w:val="none" w:sz="2" w:space="0" w:color="000000"/>
              <w:bottom w:val="none" w:sz="2" w:space="0" w:color="000000"/>
              <w:right w:val="none" w:sz="2" w:space="0" w:color="000000"/>
            </w:tcBorders>
            <w:noWrap/>
            <w:vAlign w:val="center"/>
          </w:tcPr>
          <w:p w:rsidR="00541E58" w:rsidRPr="009B19CD" w:rsidRDefault="00541E58" w:rsidP="005E142B">
            <w:pPr>
              <w:spacing w:line="276" w:lineRule="auto"/>
              <w:jc w:val="right"/>
              <w:rPr>
                <w:b/>
              </w:rPr>
            </w:pPr>
            <w:r w:rsidRPr="009B19CD">
              <w:rPr>
                <w:rFonts w:eastAsia="Times New Roman"/>
                <w:b/>
              </w:rPr>
              <w:t>31424,9</w:t>
            </w:r>
          </w:p>
        </w:tc>
      </w:tr>
    </w:tbl>
    <w:tbl>
      <w:tblPr>
        <w:tblW w:w="11739" w:type="dxa"/>
        <w:tblInd w:w="10598" w:type="dxa"/>
        <w:tblLook w:val="0000" w:firstRow="0" w:lastRow="0" w:firstColumn="0" w:lastColumn="0" w:noHBand="0" w:noVBand="0"/>
      </w:tblPr>
      <w:tblGrid>
        <w:gridCol w:w="15209"/>
      </w:tblGrid>
      <w:tr w:rsidR="00541E58" w:rsidRPr="00F67467" w:rsidTr="00F76C6F">
        <w:trPr>
          <w:trHeight w:val="447"/>
        </w:trPr>
        <w:tc>
          <w:tcPr>
            <w:tcW w:w="11739" w:type="dxa"/>
            <w:tcBorders>
              <w:top w:val="nil"/>
              <w:left w:val="nil"/>
              <w:bottom w:val="nil"/>
              <w:right w:val="nil"/>
            </w:tcBorders>
          </w:tcPr>
          <w:tbl>
            <w:tblPr>
              <w:tblStyle w:val="a9"/>
              <w:tblW w:w="3686" w:type="dxa"/>
              <w:tblInd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541E58" w:rsidRPr="00626FC0" w:rsidTr="00F76C6F">
              <w:trPr>
                <w:trHeight w:val="305"/>
              </w:trPr>
              <w:tc>
                <w:tcPr>
                  <w:tcW w:w="3686" w:type="dxa"/>
                </w:tcPr>
                <w:p w:rsidR="00541E58" w:rsidRPr="00626FC0" w:rsidRDefault="00541E58" w:rsidP="005E142B">
                  <w:pPr>
                    <w:pStyle w:val="1"/>
                    <w:outlineLvl w:val="0"/>
                    <w:rPr>
                      <w:rFonts w:ascii="Times New Roman" w:hAnsi="Times New Roman"/>
                      <w:iCs/>
                      <w:color w:val="auto"/>
                      <w:sz w:val="28"/>
                      <w:szCs w:val="28"/>
                    </w:rPr>
                  </w:pPr>
                  <w:r w:rsidRPr="00626FC0">
                    <w:rPr>
                      <w:rFonts w:ascii="Times New Roman" w:hAnsi="Times New Roman"/>
                      <w:iCs/>
                      <w:color w:val="auto"/>
                      <w:sz w:val="28"/>
                      <w:szCs w:val="28"/>
                    </w:rPr>
                    <w:t>иложение 5</w:t>
                  </w:r>
                </w:p>
                <w:p w:rsidR="00541E58" w:rsidRPr="00626FC0" w:rsidRDefault="00541E58" w:rsidP="005E142B">
                  <w:pPr>
                    <w:pStyle w:val="1"/>
                    <w:outlineLvl w:val="0"/>
                    <w:rPr>
                      <w:rFonts w:ascii="Times New Roman" w:hAnsi="Times New Roman"/>
                      <w:b/>
                      <w:color w:val="auto"/>
                      <w:sz w:val="27"/>
                      <w:szCs w:val="27"/>
                    </w:rPr>
                  </w:pPr>
                  <w:r w:rsidRPr="00626FC0">
                    <w:rPr>
                      <w:rFonts w:ascii="Times New Roman" w:hAnsi="Times New Roman"/>
                      <w:iCs/>
                      <w:color w:val="auto"/>
                      <w:sz w:val="28"/>
                      <w:szCs w:val="28"/>
                    </w:rPr>
                    <w:t>к пояснительной записке</w:t>
                  </w:r>
                </w:p>
              </w:tc>
            </w:tr>
          </w:tbl>
          <w:p w:rsidR="00541E58" w:rsidRPr="00626FC0" w:rsidRDefault="00541E58" w:rsidP="005E142B">
            <w:pPr>
              <w:rPr>
                <w:sz w:val="20"/>
                <w:szCs w:val="20"/>
              </w:rPr>
            </w:pPr>
          </w:p>
        </w:tc>
      </w:tr>
    </w:tbl>
    <w:p w:rsidR="00F76C6F" w:rsidRDefault="00F76C6F" w:rsidP="00FC734A">
      <w:pPr>
        <w:pStyle w:val="ae"/>
        <w:numPr>
          <w:ilvl w:val="0"/>
          <w:numId w:val="4"/>
        </w:numPr>
        <w:spacing w:after="200" w:line="276" w:lineRule="auto"/>
        <w:jc w:val="center"/>
        <w:outlineLvl w:val="0"/>
        <w:rPr>
          <w:rFonts w:eastAsia="Calibri"/>
          <w:b/>
          <w:sz w:val="28"/>
          <w:szCs w:val="28"/>
          <w:lang w:eastAsia="en-US"/>
        </w:rPr>
        <w:sectPr w:rsidR="00F76C6F" w:rsidSect="00E5485F">
          <w:pgSz w:w="16838" w:h="11906" w:orient="landscape" w:code="9"/>
          <w:pgMar w:top="1418" w:right="1418" w:bottom="1134" w:left="1418" w:header="709" w:footer="709" w:gutter="0"/>
          <w:cols w:space="708"/>
          <w:docGrid w:linePitch="360"/>
        </w:sectPr>
      </w:pPr>
      <w:bookmarkStart w:id="24" w:name="_Toc531093570"/>
      <w:bookmarkStart w:id="25" w:name="_Toc24099807"/>
    </w:p>
    <w:p w:rsidR="00FA7E3D" w:rsidRPr="00AF0832" w:rsidRDefault="00FA7E3D" w:rsidP="00FC734A">
      <w:pPr>
        <w:pStyle w:val="ae"/>
        <w:numPr>
          <w:ilvl w:val="0"/>
          <w:numId w:val="4"/>
        </w:numPr>
        <w:spacing w:after="200" w:line="276" w:lineRule="auto"/>
        <w:jc w:val="center"/>
        <w:outlineLvl w:val="0"/>
        <w:rPr>
          <w:rFonts w:eastAsia="Calibri"/>
          <w:b/>
          <w:sz w:val="28"/>
          <w:szCs w:val="28"/>
          <w:lang w:eastAsia="en-US"/>
        </w:rPr>
      </w:pPr>
      <w:r w:rsidRPr="00AF0832">
        <w:rPr>
          <w:rFonts w:eastAsia="Calibri"/>
          <w:b/>
          <w:sz w:val="28"/>
          <w:szCs w:val="28"/>
          <w:lang w:eastAsia="en-US"/>
        </w:rPr>
        <w:lastRenderedPageBreak/>
        <w:t>Основные направления бюджетной и налоговой политики на 2020 год и плановый период 2021 и 2022 годов муниципального округа Северное Медведково</w:t>
      </w:r>
      <w:bookmarkEnd w:id="24"/>
      <w:bookmarkEnd w:id="25"/>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Разработка основных направлений бюджетной и налоговой политики осуществлялась с учетом итогов реализации бюджетной и налоговой политики в предыдущий период, в целях преемственности проводимой бюджетной и налоговой политики и обеспечения условий для дальнейшего социально-экономического развития муниципального округа Северное Медведково в соответствии с поставленными целями и задачами бюджетной и налоговой политики на 2020 год и плановый период 2021 и 2022 годов.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Основные цели бюджетной политики на 2020 год и плановый период 2021 и 2022 годов: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bCs/>
          <w:sz w:val="28"/>
          <w:szCs w:val="28"/>
          <w:lang w:eastAsia="en-US"/>
        </w:rPr>
        <w:t>- сохранение высокого уровня освоения средств межбюджетных трансфертов из бюджета города Москвы с обеспечением достижения показателей результативности их использования;</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обеспечение стабильности и устойчивости бюджетного процесса муниципального округа Северное Медведково, в том числе с учетом повышения эффективности использования финансовых ресурсов;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безусловное выполнение действующих и принимаемых обязательств;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совершенствование межбюджетных отношений с другими бюджетами бюджетной системы города Москвы;</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w:t>
      </w:r>
      <w:r w:rsidRPr="00FA7E3D">
        <w:rPr>
          <w:rFonts w:eastAsia="Calibri"/>
          <w:sz w:val="28"/>
          <w:szCs w:val="28"/>
          <w:lang w:eastAsia="en-US"/>
        </w:rPr>
        <w:tab/>
        <w:t>обеспечение прозрачности и открытости бюджетного процесса.</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Основными задачами бюджетной и налоговой политики на 2020-2022 годы являются:</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разработка основных характеристик и прогнозируемых параметров бюджета муниципального округа Северное Медведково;</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определение источников финансирования дефицита бюджета муниципального округа Северное Медведково.</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xml:space="preserve">В результате проводимых мер по мобилизации доходов и повышению эффективности расходов достигнута достаточная устойчивость бюджета муниципального округа Северное Медведково. </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Приоритетами в области расходов на 2020-2022 годы остаются повышение эффективности бюджетных расходов, обеспечение реализации всех действующих и принимаемых обязательств.</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 xml:space="preserve">Расходная часть бюджета муниципального округа Северное Медведково на трехлетний период формируется на основании нормативов обеспечения расходных обязательств для определения минимальных </w:t>
      </w:r>
      <w:r w:rsidRPr="00FA7E3D">
        <w:rPr>
          <w:rFonts w:eastAsia="Calibri"/>
          <w:sz w:val="28"/>
          <w:szCs w:val="28"/>
          <w:lang w:eastAsia="en-US"/>
        </w:rPr>
        <w:lastRenderedPageBreak/>
        <w:t>расходов бюджета муниципального округа Северное Медведково на 2020 год и плановый период 2021 и 2022 годов.</w:t>
      </w:r>
    </w:p>
    <w:p w:rsidR="00FA7E3D" w:rsidRPr="00FA7E3D" w:rsidRDefault="00FA7E3D" w:rsidP="004A0403">
      <w:pPr>
        <w:spacing w:line="276" w:lineRule="auto"/>
        <w:ind w:firstLine="709"/>
        <w:jc w:val="both"/>
        <w:rPr>
          <w:rFonts w:eastAsia="Calibri"/>
          <w:sz w:val="28"/>
          <w:szCs w:val="28"/>
          <w:lang w:eastAsia="en-US"/>
        </w:rPr>
      </w:pPr>
      <w:r w:rsidRPr="00FA7E3D">
        <w:rPr>
          <w:rFonts w:eastAsia="Calibri"/>
          <w:sz w:val="28"/>
          <w:szCs w:val="28"/>
          <w:lang w:eastAsia="en-US"/>
        </w:rPr>
        <w:t>В соответствии со статьей 184 Бюджетного кодекса Российской Федерации в составе расходов бюджета муниципаль</w:t>
      </w:r>
      <w:r w:rsidR="004A0403">
        <w:rPr>
          <w:rFonts w:eastAsia="Calibri"/>
          <w:sz w:val="28"/>
          <w:szCs w:val="28"/>
          <w:lang w:eastAsia="en-US"/>
        </w:rPr>
        <w:t xml:space="preserve">ного округа Северное Медведково </w:t>
      </w:r>
      <w:r w:rsidRPr="00FA7E3D">
        <w:rPr>
          <w:rFonts w:eastAsia="Calibri"/>
          <w:sz w:val="28"/>
          <w:szCs w:val="28"/>
          <w:lang w:eastAsia="en-US"/>
        </w:rPr>
        <w:t>на первый и второй годы планового периода предусмотрены условно утверждаемые расходы в пределах показателей, предусмотренных абз.7.п.3.ст.184.1</w:t>
      </w:r>
      <w:r w:rsidR="004A0403">
        <w:rPr>
          <w:rFonts w:eastAsia="Calibri"/>
          <w:sz w:val="28"/>
          <w:szCs w:val="28"/>
          <w:lang w:eastAsia="en-US"/>
        </w:rPr>
        <w:t>.</w:t>
      </w:r>
    </w:p>
    <w:p w:rsidR="00FA7E3D" w:rsidRPr="00FA7E3D" w:rsidRDefault="00FA7E3D" w:rsidP="00FA7E3D">
      <w:pPr>
        <w:spacing w:line="276" w:lineRule="auto"/>
        <w:ind w:firstLine="709"/>
        <w:jc w:val="both"/>
        <w:rPr>
          <w:rFonts w:eastAsia="Calibri"/>
          <w:sz w:val="28"/>
          <w:szCs w:val="28"/>
          <w:lang w:eastAsia="en-US"/>
        </w:rPr>
      </w:pPr>
      <w:r w:rsidRPr="00FA7E3D">
        <w:rPr>
          <w:rFonts w:eastAsia="Calibri"/>
          <w:sz w:val="28"/>
          <w:szCs w:val="28"/>
          <w:lang w:eastAsia="en-US"/>
        </w:rPr>
        <w:t>В связи с отсутствием долговых обязательств</w:t>
      </w:r>
      <w:r w:rsidR="004A0403">
        <w:rPr>
          <w:rFonts w:eastAsia="Calibri"/>
          <w:sz w:val="28"/>
          <w:szCs w:val="28"/>
          <w:lang w:eastAsia="en-US"/>
        </w:rPr>
        <w:t xml:space="preserve">, </w:t>
      </w:r>
      <w:r w:rsidRPr="00FA7E3D">
        <w:rPr>
          <w:rFonts w:eastAsia="Calibri"/>
          <w:sz w:val="28"/>
          <w:szCs w:val="28"/>
          <w:lang w:eastAsia="en-US"/>
        </w:rPr>
        <w:t>привлечение заимствований в 2020-2022 годах не предусмотрены.</w:t>
      </w:r>
    </w:p>
    <w:p w:rsidR="00FA7E3D" w:rsidRPr="00FA7E3D" w:rsidRDefault="004A0403" w:rsidP="004A0403">
      <w:pPr>
        <w:spacing w:line="276" w:lineRule="auto"/>
        <w:ind w:firstLine="709"/>
        <w:jc w:val="both"/>
        <w:rPr>
          <w:rFonts w:eastAsia="Calibri"/>
          <w:sz w:val="28"/>
          <w:szCs w:val="28"/>
          <w:lang w:eastAsia="en-US"/>
        </w:rPr>
      </w:pPr>
      <w:r>
        <w:rPr>
          <w:rFonts w:eastAsia="Calibri"/>
          <w:sz w:val="28"/>
          <w:szCs w:val="28"/>
          <w:lang w:eastAsia="en-US"/>
        </w:rPr>
        <w:t>П</w:t>
      </w:r>
      <w:r w:rsidRPr="00FA7E3D">
        <w:rPr>
          <w:rFonts w:eastAsia="Calibri"/>
          <w:sz w:val="28"/>
          <w:szCs w:val="28"/>
          <w:lang w:eastAsia="en-US"/>
        </w:rPr>
        <w:t>ринципы налоговой политики города Москвы на трехлетний период, а также меры, предпринимаемые для их достижения</w:t>
      </w:r>
      <w:r w:rsidRPr="004A0403">
        <w:rPr>
          <w:rFonts w:eastAsia="Calibri"/>
          <w:sz w:val="28"/>
          <w:szCs w:val="28"/>
          <w:lang w:eastAsia="en-US"/>
        </w:rPr>
        <w:t xml:space="preserve"> </w:t>
      </w:r>
      <w:r w:rsidRPr="00FA7E3D">
        <w:rPr>
          <w:rFonts w:eastAsia="Calibri"/>
          <w:sz w:val="28"/>
          <w:szCs w:val="28"/>
          <w:lang w:eastAsia="en-US"/>
        </w:rPr>
        <w:t>определяют приоритетные цели и</w:t>
      </w:r>
      <w:r>
        <w:rPr>
          <w:rFonts w:eastAsia="Calibri"/>
          <w:sz w:val="28"/>
          <w:szCs w:val="28"/>
          <w:lang w:eastAsia="en-US"/>
        </w:rPr>
        <w:t xml:space="preserve"> о</w:t>
      </w:r>
      <w:r w:rsidR="00FA7E3D" w:rsidRPr="00FA7E3D">
        <w:rPr>
          <w:rFonts w:eastAsia="Calibri"/>
          <w:sz w:val="28"/>
          <w:szCs w:val="28"/>
          <w:lang w:eastAsia="en-US"/>
        </w:rPr>
        <w:t xml:space="preserve">сновные направления налоговой политики </w:t>
      </w:r>
      <w:r>
        <w:rPr>
          <w:rFonts w:eastAsia="Calibri"/>
          <w:sz w:val="28"/>
          <w:szCs w:val="28"/>
          <w:lang w:eastAsia="en-US"/>
        </w:rPr>
        <w:t xml:space="preserve">муниципального округа Северное Медведково </w:t>
      </w:r>
      <w:r w:rsidR="00FA7E3D" w:rsidRPr="00FA7E3D">
        <w:rPr>
          <w:rFonts w:eastAsia="Calibri"/>
          <w:sz w:val="28"/>
          <w:szCs w:val="28"/>
          <w:lang w:eastAsia="en-US"/>
        </w:rPr>
        <w:t>на 2020 год и плановый период 2021 и 2022 годов</w:t>
      </w:r>
      <w:r>
        <w:rPr>
          <w:rFonts w:eastAsia="Calibri"/>
          <w:sz w:val="28"/>
          <w:szCs w:val="28"/>
          <w:lang w:eastAsia="en-US"/>
        </w:rPr>
        <w:t>.</w:t>
      </w:r>
      <w:r w:rsidR="00FA7E3D" w:rsidRPr="00FA7E3D">
        <w:rPr>
          <w:rFonts w:eastAsia="Calibri"/>
          <w:sz w:val="28"/>
          <w:szCs w:val="28"/>
          <w:lang w:eastAsia="en-US"/>
        </w:rPr>
        <w:t xml:space="preserve"> </w:t>
      </w:r>
    </w:p>
    <w:p w:rsidR="00763895" w:rsidRDefault="00FA7E3D" w:rsidP="00763895">
      <w:pPr>
        <w:spacing w:line="276" w:lineRule="auto"/>
        <w:ind w:firstLine="709"/>
        <w:jc w:val="both"/>
        <w:rPr>
          <w:rFonts w:eastAsia="Calibri"/>
          <w:sz w:val="28"/>
          <w:szCs w:val="28"/>
          <w:lang w:eastAsia="en-US"/>
        </w:rPr>
      </w:pPr>
      <w:r w:rsidRPr="00FA7E3D">
        <w:rPr>
          <w:rFonts w:eastAsia="Calibri"/>
          <w:sz w:val="28"/>
          <w:szCs w:val="28"/>
          <w:lang w:eastAsia="en-US"/>
        </w:rPr>
        <w:t>Основными целями налоговой политики муниципального округа Северное Медведково является сохранение бюджетной устойчивости, получение необходимого объема бюджетных доходов.</w:t>
      </w:r>
      <w:bookmarkStart w:id="26" w:name="_Toc531093571"/>
      <w:bookmarkStart w:id="27" w:name="_Toc24099808"/>
    </w:p>
    <w:p w:rsidR="00763895" w:rsidRDefault="00763895" w:rsidP="00763895">
      <w:pPr>
        <w:spacing w:line="276" w:lineRule="auto"/>
        <w:ind w:firstLine="709"/>
        <w:jc w:val="both"/>
        <w:rPr>
          <w:rFonts w:eastAsia="Calibri"/>
          <w:sz w:val="28"/>
          <w:szCs w:val="28"/>
          <w:lang w:eastAsia="en-US"/>
        </w:rPr>
      </w:pPr>
    </w:p>
    <w:p w:rsidR="007357F7" w:rsidRDefault="00AF0832" w:rsidP="007357F7">
      <w:pPr>
        <w:pStyle w:val="ae"/>
        <w:numPr>
          <w:ilvl w:val="0"/>
          <w:numId w:val="4"/>
        </w:numPr>
        <w:spacing w:line="276" w:lineRule="auto"/>
        <w:jc w:val="both"/>
        <w:outlineLvl w:val="0"/>
        <w:rPr>
          <w:b/>
          <w:bCs/>
          <w:sz w:val="28"/>
          <w:szCs w:val="28"/>
        </w:rPr>
      </w:pPr>
      <w:r w:rsidRPr="00763895">
        <w:rPr>
          <w:b/>
          <w:bCs/>
          <w:sz w:val="28"/>
          <w:szCs w:val="28"/>
        </w:rPr>
        <w:t>Предварительные и ожидаемые итоги социально-экономического развития муниципального округа Северное Медведково за 2019 год</w:t>
      </w:r>
      <w:bookmarkEnd w:id="26"/>
      <w:bookmarkEnd w:id="27"/>
    </w:p>
    <w:p w:rsidR="00AF0832" w:rsidRPr="00AF0832" w:rsidRDefault="00AF0832" w:rsidP="00AF0832">
      <w:pPr>
        <w:spacing w:after="200" w:line="276" w:lineRule="auto"/>
        <w:ind w:firstLine="567"/>
        <w:jc w:val="both"/>
        <w:rPr>
          <w:sz w:val="28"/>
          <w:szCs w:val="28"/>
        </w:rPr>
      </w:pPr>
      <w:r w:rsidRPr="00AF0832">
        <w:rPr>
          <w:sz w:val="28"/>
          <w:szCs w:val="28"/>
        </w:rPr>
        <w:t xml:space="preserve">Поступление </w:t>
      </w:r>
      <w:r w:rsidRPr="00AF0832">
        <w:rPr>
          <w:bCs/>
          <w:sz w:val="28"/>
          <w:szCs w:val="28"/>
        </w:rPr>
        <w:t>налоговых доходов в</w:t>
      </w:r>
      <w:r w:rsidRPr="00AF0832">
        <w:rPr>
          <w:b/>
          <w:bCs/>
          <w:sz w:val="28"/>
          <w:szCs w:val="28"/>
        </w:rPr>
        <w:t xml:space="preserve"> </w:t>
      </w:r>
      <w:r w:rsidRPr="00AF0832">
        <w:rPr>
          <w:sz w:val="28"/>
          <w:szCs w:val="28"/>
        </w:rPr>
        <w:t>бюджет муниципального округа Северное Медведково в 2020 году прогнозируются в общем объеме 24 619,0 тыс. рублей</w:t>
      </w:r>
      <w:r w:rsidRPr="00AF0832">
        <w:rPr>
          <w:color w:val="FF0000"/>
          <w:sz w:val="28"/>
          <w:szCs w:val="28"/>
        </w:rPr>
        <w:t xml:space="preserve"> </w:t>
      </w:r>
      <w:r w:rsidRPr="00AF0832">
        <w:rPr>
          <w:sz w:val="28"/>
          <w:szCs w:val="28"/>
        </w:rPr>
        <w:t xml:space="preserve">с темпом роста </w:t>
      </w:r>
      <w:r w:rsidRPr="00AF0832">
        <w:rPr>
          <w:rFonts w:eastAsia="Times New Roman"/>
          <w:sz w:val="28"/>
          <w:szCs w:val="28"/>
        </w:rPr>
        <w:t>150,8</w:t>
      </w:r>
      <w:r w:rsidRPr="00AF0832">
        <w:rPr>
          <w:sz w:val="28"/>
          <w:szCs w:val="28"/>
        </w:rPr>
        <w:t>% к ожидаемой оценке 2019 года,</w:t>
      </w:r>
      <w:r w:rsidRPr="00AF0832">
        <w:rPr>
          <w:color w:val="FF0000"/>
          <w:sz w:val="28"/>
          <w:szCs w:val="28"/>
        </w:rPr>
        <w:t xml:space="preserve"> </w:t>
      </w:r>
      <w:r w:rsidRPr="00AF0832">
        <w:rPr>
          <w:sz w:val="28"/>
          <w:szCs w:val="28"/>
        </w:rPr>
        <w:t>на 2021 год – 25 179,1 тыс. рублей с темпом роста 102,2% к 2020 году,</w:t>
      </w:r>
      <w:r w:rsidRPr="00AF0832">
        <w:rPr>
          <w:color w:val="FF0000"/>
          <w:sz w:val="28"/>
          <w:szCs w:val="28"/>
        </w:rPr>
        <w:t xml:space="preserve"> </w:t>
      </w:r>
      <w:r w:rsidRPr="00AF0832">
        <w:rPr>
          <w:sz w:val="28"/>
          <w:szCs w:val="28"/>
        </w:rPr>
        <w:t>на 2022 год – 31 380,8 тыс. рублей</w:t>
      </w:r>
      <w:r w:rsidRPr="00AF0832">
        <w:rPr>
          <w:color w:val="FF0000"/>
          <w:sz w:val="28"/>
          <w:szCs w:val="28"/>
        </w:rPr>
        <w:t xml:space="preserve"> </w:t>
      </w:r>
      <w:r w:rsidRPr="00AF0832">
        <w:rPr>
          <w:sz w:val="28"/>
          <w:szCs w:val="28"/>
        </w:rPr>
        <w:t>с темпом роста 124,6% к 2021 году.</w:t>
      </w:r>
    </w:p>
    <w:p w:rsidR="00AF0832" w:rsidRPr="00AF0832" w:rsidRDefault="00AF0832" w:rsidP="00FD0826">
      <w:pPr>
        <w:keepNext/>
        <w:spacing w:before="240" w:after="60" w:line="276" w:lineRule="auto"/>
        <w:jc w:val="right"/>
        <w:outlineLvl w:val="2"/>
        <w:rPr>
          <w:b/>
          <w:bCs/>
          <w:sz w:val="20"/>
          <w:szCs w:val="20"/>
        </w:rPr>
      </w:pPr>
      <w:r w:rsidRPr="00AF0832">
        <w:rPr>
          <w:b/>
          <w:bCs/>
          <w:sz w:val="20"/>
          <w:szCs w:val="20"/>
        </w:rPr>
        <w:t xml:space="preserve">Таблица </w:t>
      </w:r>
      <w:r>
        <w:rPr>
          <w:b/>
          <w:bCs/>
          <w:sz w:val="20"/>
          <w:szCs w:val="20"/>
        </w:rPr>
        <w:t xml:space="preserve">4 </w:t>
      </w:r>
    </w:p>
    <w:tbl>
      <w:tblPr>
        <w:tblW w:w="9498" w:type="dxa"/>
        <w:tblInd w:w="28" w:type="dxa"/>
        <w:tblLayout w:type="fixed"/>
        <w:tblCellMar>
          <w:left w:w="28" w:type="dxa"/>
          <w:right w:w="28" w:type="dxa"/>
        </w:tblCellMar>
        <w:tblLook w:val="04A0" w:firstRow="1" w:lastRow="0" w:firstColumn="1" w:lastColumn="0" w:noHBand="0" w:noVBand="1"/>
      </w:tblPr>
      <w:tblGrid>
        <w:gridCol w:w="1843"/>
        <w:gridCol w:w="1134"/>
        <w:gridCol w:w="1134"/>
        <w:gridCol w:w="1134"/>
        <w:gridCol w:w="1134"/>
        <w:gridCol w:w="992"/>
        <w:gridCol w:w="1134"/>
        <w:gridCol w:w="993"/>
      </w:tblGrid>
      <w:tr w:rsidR="00AF0832" w:rsidRPr="00AF0832" w:rsidTr="005E142B">
        <w:trPr>
          <w:trHeight w:val="297"/>
          <w:tblHeader/>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Наименование показателя</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 xml:space="preserve">Ожидаемая оценка </w:t>
            </w:r>
          </w:p>
          <w:p w:rsidR="00AF0832" w:rsidRPr="00AF0832" w:rsidRDefault="00AF0832" w:rsidP="002B555A">
            <w:pPr>
              <w:jc w:val="center"/>
              <w:rPr>
                <w:rFonts w:eastAsia="Times New Roman"/>
                <w:sz w:val="22"/>
                <w:szCs w:val="22"/>
              </w:rPr>
            </w:pPr>
            <w:r w:rsidRPr="00AF0832">
              <w:rPr>
                <w:rFonts w:eastAsia="Times New Roman"/>
                <w:sz w:val="22"/>
                <w:szCs w:val="22"/>
              </w:rPr>
              <w:t>2019 года</w:t>
            </w:r>
          </w:p>
        </w:tc>
        <w:tc>
          <w:tcPr>
            <w:tcW w:w="2268"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2020 год</w:t>
            </w:r>
          </w:p>
        </w:tc>
        <w:tc>
          <w:tcPr>
            <w:tcW w:w="2126"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2021 год</w:t>
            </w:r>
          </w:p>
        </w:tc>
        <w:tc>
          <w:tcPr>
            <w:tcW w:w="2127" w:type="dxa"/>
            <w:gridSpan w:val="2"/>
            <w:tcBorders>
              <w:top w:val="single" w:sz="4" w:space="0" w:color="auto"/>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2022 год</w:t>
            </w:r>
          </w:p>
        </w:tc>
      </w:tr>
      <w:tr w:rsidR="00AF0832" w:rsidRPr="00AF0832" w:rsidTr="005E142B">
        <w:trPr>
          <w:trHeight w:val="1233"/>
          <w:tblHeader/>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ожидаемому исполнению 2019 года (%)</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992"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2020 году (%)</w:t>
            </w:r>
          </w:p>
        </w:tc>
        <w:tc>
          <w:tcPr>
            <w:tcW w:w="1134"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Прогноз</w:t>
            </w:r>
          </w:p>
        </w:tc>
        <w:tc>
          <w:tcPr>
            <w:tcW w:w="993" w:type="dxa"/>
            <w:tcBorders>
              <w:top w:val="nil"/>
              <w:left w:val="nil"/>
              <w:bottom w:val="single" w:sz="4" w:space="0" w:color="auto"/>
              <w:right w:val="single" w:sz="4" w:space="0" w:color="auto"/>
            </w:tcBorders>
            <w:vAlign w:val="center"/>
            <w:hideMark/>
          </w:tcPr>
          <w:p w:rsidR="00AF0832" w:rsidRPr="00AF0832" w:rsidRDefault="00AF0832" w:rsidP="002B555A">
            <w:pPr>
              <w:jc w:val="center"/>
              <w:rPr>
                <w:rFonts w:eastAsia="Times New Roman"/>
                <w:sz w:val="22"/>
                <w:szCs w:val="22"/>
              </w:rPr>
            </w:pPr>
            <w:r w:rsidRPr="00AF0832">
              <w:rPr>
                <w:rFonts w:eastAsia="Times New Roman"/>
                <w:sz w:val="22"/>
                <w:szCs w:val="22"/>
              </w:rPr>
              <w:t>Темп роста к 2021 году (%)</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rPr>
                <w:rFonts w:eastAsia="Times New Roman"/>
                <w:b/>
                <w:sz w:val="22"/>
                <w:szCs w:val="22"/>
              </w:rPr>
            </w:pPr>
            <w:r w:rsidRPr="00AF0832">
              <w:rPr>
                <w:rFonts w:eastAsia="Times New Roman"/>
                <w:b/>
                <w:sz w:val="22"/>
                <w:szCs w:val="22"/>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b/>
                <w:color w:val="000000"/>
              </w:rPr>
            </w:pPr>
            <w:r w:rsidRPr="00AF0832">
              <w:rPr>
                <w:b/>
                <w:color w:val="000000"/>
              </w:rPr>
              <w:t>16 329,0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24 619,0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150,8</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25 179,1</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102,2</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31 380,8</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124,6</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rPr>
                <w:rFonts w:eastAsia="Times New Roman"/>
                <w:sz w:val="22"/>
                <w:szCs w:val="22"/>
              </w:rPr>
            </w:pPr>
            <w:r w:rsidRPr="00AF0832">
              <w:rPr>
                <w:rFonts w:eastAsia="Times New Roman"/>
                <w:sz w:val="22"/>
                <w:szCs w:val="22"/>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0832" w:rsidRPr="00AF0832" w:rsidRDefault="00AF0832" w:rsidP="002B555A">
            <w:pPr>
              <w:jc w:val="center"/>
              <w:rPr>
                <w:rFonts w:eastAsia="Times New Roman"/>
              </w:rPr>
            </w:pPr>
            <w:r w:rsidRPr="00AF0832">
              <w:rPr>
                <w:color w:val="000000"/>
              </w:rPr>
              <w:t>16 312,0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rPr>
            </w:pPr>
            <w:r w:rsidRPr="00AF0832">
              <w:t>24 619,0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rPr>
            </w:pPr>
            <w:r w:rsidRPr="00AF0832">
              <w:rPr>
                <w:rFonts w:eastAsia="Times New Roman"/>
                <w:b/>
              </w:rPr>
              <w:t>150,9</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25 179,1</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102,2</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t>31 380,8</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jc w:val="center"/>
              <w:rPr>
                <w:rFonts w:eastAsia="Times New Roman"/>
                <w:b/>
              </w:rPr>
            </w:pPr>
            <w:r w:rsidRPr="00AF0832">
              <w:rPr>
                <w:rFonts w:eastAsia="Times New Roman"/>
                <w:b/>
              </w:rPr>
              <w:t>124,6</w:t>
            </w:r>
          </w:p>
        </w:tc>
      </w:tr>
      <w:tr w:rsidR="00AF0832" w:rsidRPr="00AF0832" w:rsidTr="002B555A">
        <w:trPr>
          <w:trHeight w:val="630"/>
        </w:trPr>
        <w:tc>
          <w:tcPr>
            <w:tcW w:w="184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rPr>
                <w:rFonts w:eastAsia="Calibri"/>
                <w:color w:val="000000"/>
                <w:sz w:val="22"/>
                <w:szCs w:val="22"/>
                <w:lang w:eastAsia="en-US"/>
              </w:rPr>
            </w:pPr>
            <w:r w:rsidRPr="00AF0832">
              <w:rPr>
                <w:rFonts w:eastAsia="Calibri"/>
                <w:color w:val="000000"/>
                <w:sz w:val="22"/>
                <w:szCs w:val="22"/>
                <w:lang w:eastAsia="en-US"/>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17,0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c>
          <w:tcPr>
            <w:tcW w:w="993" w:type="dxa"/>
            <w:tcBorders>
              <w:top w:val="single" w:sz="4" w:space="0" w:color="auto"/>
              <w:left w:val="single" w:sz="4" w:space="0" w:color="auto"/>
              <w:bottom w:val="single" w:sz="4" w:space="0" w:color="auto"/>
              <w:right w:val="single" w:sz="4" w:space="0" w:color="auto"/>
            </w:tcBorders>
            <w:vAlign w:val="center"/>
          </w:tcPr>
          <w:p w:rsidR="00AF0832" w:rsidRPr="00AF0832" w:rsidRDefault="00AF0832" w:rsidP="002B555A">
            <w:pPr>
              <w:spacing w:after="200" w:line="276" w:lineRule="auto"/>
              <w:jc w:val="center"/>
              <w:rPr>
                <w:rFonts w:eastAsia="Calibri"/>
                <w:color w:val="000000"/>
                <w:lang w:eastAsia="en-US"/>
              </w:rPr>
            </w:pPr>
            <w:r w:rsidRPr="00AF0832">
              <w:rPr>
                <w:rFonts w:eastAsia="Calibri"/>
                <w:color w:val="000000"/>
                <w:lang w:eastAsia="en-US"/>
              </w:rPr>
              <w:t>0,0</w:t>
            </w:r>
          </w:p>
        </w:tc>
      </w:tr>
    </w:tbl>
    <w:p w:rsidR="00AF0832" w:rsidRPr="00AF0832" w:rsidRDefault="00AF0832" w:rsidP="00AF0832">
      <w:pPr>
        <w:spacing w:after="200" w:line="276" w:lineRule="auto"/>
        <w:ind w:firstLine="709"/>
        <w:jc w:val="both"/>
        <w:rPr>
          <w:rFonts w:eastAsia="Calibri"/>
          <w:sz w:val="28"/>
          <w:szCs w:val="28"/>
          <w:lang w:eastAsia="en-US"/>
        </w:rPr>
      </w:pPr>
      <w:bookmarkStart w:id="28" w:name="_Toc531093572"/>
    </w:p>
    <w:p w:rsidR="00AF0832" w:rsidRPr="00AF0832" w:rsidRDefault="00AF0832" w:rsidP="00AF0832">
      <w:pPr>
        <w:spacing w:after="200" w:line="276" w:lineRule="auto"/>
        <w:ind w:firstLine="709"/>
        <w:jc w:val="both"/>
        <w:rPr>
          <w:rFonts w:eastAsia="Calibri"/>
          <w:sz w:val="28"/>
          <w:szCs w:val="28"/>
          <w:lang w:eastAsia="en-US"/>
        </w:rPr>
      </w:pPr>
      <w:r w:rsidRPr="00AF0832">
        <w:rPr>
          <w:rFonts w:eastAsia="Calibri"/>
          <w:sz w:val="28"/>
          <w:szCs w:val="28"/>
          <w:lang w:eastAsia="en-US"/>
        </w:rPr>
        <w:t>Ожидаемая оценка поступлений на 2020 год сформирована с учетом фактических поступлений по налогу на доходы физических лиц в 2019 году в разрезе кодов бюджетной классификации.</w:t>
      </w:r>
    </w:p>
    <w:p w:rsidR="00AF0832" w:rsidRPr="00AF0832" w:rsidRDefault="00AF0832" w:rsidP="00AF0832">
      <w:pPr>
        <w:keepNext/>
        <w:spacing w:before="240" w:after="60" w:line="276" w:lineRule="auto"/>
        <w:jc w:val="center"/>
        <w:outlineLvl w:val="2"/>
        <w:rPr>
          <w:rFonts w:eastAsia="Times New Roman"/>
          <w:b/>
          <w:bCs/>
          <w:sz w:val="28"/>
          <w:szCs w:val="28"/>
          <w:lang w:eastAsia="en-US"/>
        </w:rPr>
      </w:pPr>
      <w:bookmarkStart w:id="29" w:name="_Toc24099809"/>
      <w:r w:rsidRPr="00AF0832">
        <w:rPr>
          <w:rFonts w:eastAsia="Times New Roman"/>
          <w:b/>
          <w:bCs/>
          <w:sz w:val="28"/>
          <w:szCs w:val="28"/>
          <w:lang w:eastAsia="en-US"/>
        </w:rPr>
        <w:t>Основные показатели исполнения бюджета муниципального округа за 10 месяцев 2019 года</w:t>
      </w:r>
      <w:bookmarkEnd w:id="28"/>
      <w:bookmarkEnd w:id="29"/>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 xml:space="preserve">Доходы бюджета муниципального округа Северное Медведково за 10 месяцев 2019 года составил </w:t>
      </w:r>
      <w:r w:rsidRPr="00AF0832">
        <w:rPr>
          <w:rFonts w:eastAsia="Calibri"/>
          <w:b/>
          <w:sz w:val="28"/>
          <w:szCs w:val="28"/>
          <w:lang w:eastAsia="en-US"/>
        </w:rPr>
        <w:t>13 107 364,79 руб.</w:t>
      </w:r>
      <w:r w:rsidRPr="00AF0832">
        <w:rPr>
          <w:rFonts w:eastAsia="Calibri"/>
          <w:sz w:val="28"/>
          <w:szCs w:val="28"/>
          <w:lang w:eastAsia="en-US"/>
        </w:rPr>
        <w:t xml:space="preserve"> при плане </w:t>
      </w:r>
      <w:r w:rsidRPr="00AF0832">
        <w:rPr>
          <w:rFonts w:eastAsia="Calibri"/>
          <w:b/>
          <w:sz w:val="28"/>
          <w:szCs w:val="28"/>
          <w:lang w:eastAsia="en-US"/>
        </w:rPr>
        <w:t xml:space="preserve">17 434 300,00 рублей, </w:t>
      </w:r>
      <w:r w:rsidRPr="00AF0832">
        <w:rPr>
          <w:rFonts w:eastAsia="Calibri"/>
          <w:sz w:val="28"/>
          <w:szCs w:val="28"/>
          <w:lang w:eastAsia="en-US"/>
        </w:rPr>
        <w:t xml:space="preserve">что составило </w:t>
      </w:r>
      <w:r w:rsidRPr="00AF0832">
        <w:rPr>
          <w:rFonts w:eastAsia="Calibri"/>
          <w:b/>
          <w:sz w:val="28"/>
          <w:szCs w:val="28"/>
          <w:lang w:eastAsia="en-US"/>
        </w:rPr>
        <w:t>75,2</w:t>
      </w:r>
      <w:r w:rsidRPr="00AF0832">
        <w:rPr>
          <w:rFonts w:eastAsia="Calibri"/>
          <w:sz w:val="28"/>
          <w:szCs w:val="28"/>
          <w:lang w:eastAsia="en-US"/>
        </w:rPr>
        <w:t xml:space="preserve"> %</w:t>
      </w:r>
      <w:r w:rsidRPr="00AF0832">
        <w:rPr>
          <w:rFonts w:eastAsia="Calibri"/>
          <w:color w:val="FF0000"/>
          <w:sz w:val="28"/>
          <w:szCs w:val="28"/>
          <w:lang w:eastAsia="en-US"/>
        </w:rPr>
        <w:t xml:space="preserve"> </w:t>
      </w:r>
      <w:r w:rsidRPr="00AF0832">
        <w:rPr>
          <w:rFonts w:eastAsia="Calibri"/>
          <w:sz w:val="28"/>
          <w:szCs w:val="28"/>
          <w:lang w:eastAsia="en-US"/>
        </w:rPr>
        <w:t>от годовых плановых показателей.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Поступление налоговых доходов в бюджет муниципального округа осуществлялось за счет:</w:t>
      </w:r>
    </w:p>
    <w:p w:rsidR="00AF0832" w:rsidRPr="00AF0832" w:rsidRDefault="00AF0832" w:rsidP="00FC734A">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Pr="00AF0832">
        <w:rPr>
          <w:rFonts w:eastAsia="Calibri"/>
          <w:b/>
          <w:sz w:val="28"/>
          <w:szCs w:val="28"/>
          <w:lang w:eastAsia="en-US"/>
        </w:rPr>
        <w:t>:</w:t>
      </w:r>
      <w:r w:rsidRPr="00AF0832">
        <w:rPr>
          <w:rFonts w:eastAsia="Calibri"/>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 xml:space="preserve">Поступило – </w:t>
      </w:r>
      <w:r w:rsidRPr="00AF0832">
        <w:rPr>
          <w:rFonts w:eastAsia="Calibri"/>
          <w:b/>
          <w:sz w:val="28"/>
          <w:szCs w:val="28"/>
          <w:lang w:eastAsia="en-US"/>
        </w:rPr>
        <w:t xml:space="preserve">12 123 772,46 </w:t>
      </w:r>
      <w:r w:rsidRPr="00AF0832">
        <w:rPr>
          <w:rFonts w:eastAsia="Calibri"/>
          <w:sz w:val="28"/>
          <w:szCs w:val="28"/>
          <w:lang w:eastAsia="en-US"/>
        </w:rPr>
        <w:t xml:space="preserve">руб. при плане </w:t>
      </w:r>
      <w:r w:rsidRPr="00AF0832">
        <w:rPr>
          <w:rFonts w:eastAsia="Calibri"/>
          <w:b/>
          <w:sz w:val="28"/>
          <w:szCs w:val="28"/>
          <w:lang w:eastAsia="en-US"/>
        </w:rPr>
        <w:t>16 231 400,00</w:t>
      </w:r>
      <w:r w:rsidRPr="00AF0832">
        <w:rPr>
          <w:rFonts w:eastAsia="Calibri"/>
          <w:sz w:val="28"/>
          <w:szCs w:val="28"/>
          <w:lang w:eastAsia="en-US"/>
        </w:rPr>
        <w:t xml:space="preserve">руб. или </w:t>
      </w:r>
      <w:r w:rsidRPr="00AF0832">
        <w:rPr>
          <w:rFonts w:eastAsia="Calibri"/>
          <w:b/>
          <w:sz w:val="28"/>
          <w:szCs w:val="28"/>
          <w:lang w:eastAsia="en-US"/>
        </w:rPr>
        <w:t xml:space="preserve">74,7 </w:t>
      </w:r>
      <w:r w:rsidRPr="00AF0832">
        <w:rPr>
          <w:rFonts w:eastAsia="Calibri"/>
          <w:sz w:val="28"/>
          <w:szCs w:val="28"/>
          <w:lang w:eastAsia="en-US"/>
        </w:rPr>
        <w:t>% от годовых плановых показателей;</w:t>
      </w:r>
    </w:p>
    <w:p w:rsidR="00AF0832" w:rsidRPr="00AF0832" w:rsidRDefault="00AF0832" w:rsidP="00FC734A">
      <w:pPr>
        <w:numPr>
          <w:ilvl w:val="0"/>
          <w:numId w:val="6"/>
        </w:numPr>
        <w:spacing w:after="200" w:line="276" w:lineRule="auto"/>
        <w:contextualSpacing/>
        <w:jc w:val="both"/>
        <w:rPr>
          <w:rFonts w:eastAsia="Calibri"/>
          <w:b/>
          <w:sz w:val="28"/>
          <w:szCs w:val="28"/>
          <w:lang w:eastAsia="en-US"/>
        </w:rPr>
      </w:pPr>
      <w:r w:rsidRPr="00AF0832">
        <w:rPr>
          <w:rFonts w:eastAsia="Calibri"/>
          <w:i/>
          <w:sz w:val="28"/>
          <w:szCs w:val="28"/>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r w:rsidRPr="00AF0832">
        <w:rPr>
          <w:rFonts w:eastAsia="Calibri"/>
          <w:b/>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Поступило</w:t>
      </w:r>
      <w:r w:rsidRPr="00AF0832">
        <w:rPr>
          <w:rFonts w:eastAsia="Calibri"/>
          <w:b/>
          <w:sz w:val="28"/>
          <w:szCs w:val="28"/>
          <w:lang w:eastAsia="en-US"/>
        </w:rPr>
        <w:t xml:space="preserve"> – 136 368,09 </w:t>
      </w:r>
      <w:r w:rsidRPr="00AF0832">
        <w:rPr>
          <w:rFonts w:eastAsia="Calibri"/>
          <w:sz w:val="28"/>
          <w:szCs w:val="28"/>
          <w:lang w:eastAsia="en-US"/>
        </w:rPr>
        <w:t xml:space="preserve">руб. при плане </w:t>
      </w:r>
      <w:r w:rsidRPr="00AF0832">
        <w:rPr>
          <w:rFonts w:eastAsia="Calibri"/>
          <w:b/>
          <w:sz w:val="28"/>
          <w:szCs w:val="28"/>
          <w:lang w:eastAsia="en-US"/>
        </w:rPr>
        <w:t xml:space="preserve">209 100,00 </w:t>
      </w:r>
      <w:r w:rsidRPr="00AF0832">
        <w:rPr>
          <w:rFonts w:eastAsia="Calibri"/>
          <w:sz w:val="28"/>
          <w:szCs w:val="28"/>
          <w:lang w:eastAsia="en-US"/>
        </w:rPr>
        <w:t>руб. или 6</w:t>
      </w:r>
      <w:r w:rsidRPr="00AF0832">
        <w:rPr>
          <w:rFonts w:eastAsia="Calibri"/>
          <w:b/>
          <w:sz w:val="28"/>
          <w:szCs w:val="28"/>
          <w:lang w:eastAsia="en-US"/>
        </w:rPr>
        <w:t xml:space="preserve">5,2 </w:t>
      </w:r>
      <w:r w:rsidRPr="00AF0832">
        <w:rPr>
          <w:rFonts w:eastAsia="Calibri"/>
          <w:sz w:val="28"/>
          <w:szCs w:val="28"/>
          <w:lang w:eastAsia="en-US"/>
        </w:rPr>
        <w:t>% от годовых плановых показателей,</w:t>
      </w:r>
    </w:p>
    <w:p w:rsidR="00AF0832" w:rsidRPr="00AF0832" w:rsidRDefault="00AF0832" w:rsidP="00FC734A">
      <w:pPr>
        <w:numPr>
          <w:ilvl w:val="0"/>
          <w:numId w:val="6"/>
        </w:numPr>
        <w:spacing w:after="200" w:line="276" w:lineRule="auto"/>
        <w:contextualSpacing/>
        <w:jc w:val="both"/>
        <w:rPr>
          <w:rFonts w:eastAsia="Calibri"/>
          <w:sz w:val="28"/>
          <w:szCs w:val="28"/>
          <w:lang w:eastAsia="en-US"/>
        </w:rPr>
      </w:pPr>
      <w:r w:rsidRPr="00AF0832">
        <w:rPr>
          <w:rFonts w:eastAsia="Calibri"/>
          <w:i/>
          <w:sz w:val="28"/>
          <w:szCs w:val="28"/>
          <w:lang w:eastAsia="en-US"/>
        </w:rPr>
        <w:t>Налога на доходы физических лиц с доходов, полученных физическими лицами в соответствии со ст.228 Налогового Кодекса Российской Федерации</w:t>
      </w:r>
      <w:r w:rsidRPr="00AF0832">
        <w:rPr>
          <w:rFonts w:eastAsia="Calibri"/>
          <w:b/>
          <w:sz w:val="28"/>
          <w:szCs w:val="28"/>
          <w:lang w:eastAsia="en-US"/>
        </w:rPr>
        <w:t xml:space="preserve">. </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Поступило</w:t>
      </w:r>
      <w:r w:rsidRPr="00AF0832">
        <w:rPr>
          <w:rFonts w:eastAsia="Calibri"/>
          <w:b/>
          <w:sz w:val="28"/>
          <w:szCs w:val="28"/>
          <w:lang w:eastAsia="en-US"/>
        </w:rPr>
        <w:t xml:space="preserve"> – 830 277,56 </w:t>
      </w:r>
      <w:r w:rsidRPr="00AF0832">
        <w:rPr>
          <w:rFonts w:eastAsia="Calibri"/>
          <w:sz w:val="28"/>
          <w:szCs w:val="28"/>
          <w:lang w:eastAsia="en-US"/>
        </w:rPr>
        <w:t xml:space="preserve">руб. при плане </w:t>
      </w:r>
      <w:r w:rsidRPr="00AF0832">
        <w:rPr>
          <w:rFonts w:eastAsia="Calibri"/>
          <w:b/>
          <w:sz w:val="28"/>
          <w:szCs w:val="28"/>
          <w:lang w:eastAsia="en-US"/>
        </w:rPr>
        <w:t xml:space="preserve">993 800,00 </w:t>
      </w:r>
      <w:r w:rsidRPr="00AF0832">
        <w:rPr>
          <w:rFonts w:eastAsia="Calibri"/>
          <w:sz w:val="28"/>
          <w:szCs w:val="28"/>
          <w:lang w:eastAsia="en-US"/>
        </w:rPr>
        <w:t xml:space="preserve">или </w:t>
      </w:r>
      <w:r w:rsidRPr="00AF0832">
        <w:rPr>
          <w:rFonts w:eastAsia="Calibri"/>
          <w:b/>
          <w:sz w:val="28"/>
          <w:szCs w:val="28"/>
          <w:lang w:eastAsia="en-US"/>
        </w:rPr>
        <w:t>83,5</w:t>
      </w:r>
      <w:r w:rsidRPr="00AF0832">
        <w:rPr>
          <w:rFonts w:eastAsia="Calibri"/>
          <w:sz w:val="28"/>
          <w:szCs w:val="28"/>
          <w:lang w:eastAsia="en-US"/>
        </w:rPr>
        <w:t xml:space="preserve"> % от годовых плановых показателей.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t>В доход бюджета на 01.11.2019 года поступили неналоговые доходы:</w:t>
      </w:r>
    </w:p>
    <w:p w:rsidR="00AF0832" w:rsidRPr="00AF0832" w:rsidRDefault="00AF0832" w:rsidP="00FC734A">
      <w:pPr>
        <w:numPr>
          <w:ilvl w:val="0"/>
          <w:numId w:val="5"/>
        </w:numPr>
        <w:spacing w:after="200" w:line="276" w:lineRule="auto"/>
        <w:jc w:val="both"/>
        <w:rPr>
          <w:rFonts w:eastAsia="Calibri"/>
          <w:sz w:val="28"/>
          <w:szCs w:val="28"/>
          <w:lang w:eastAsia="en-US"/>
        </w:rPr>
      </w:pPr>
      <w:r w:rsidRPr="00AF0832">
        <w:rPr>
          <w:rFonts w:eastAsia="Calibri"/>
          <w:sz w:val="28"/>
          <w:szCs w:val="28"/>
          <w:lang w:eastAsia="en-US"/>
        </w:rPr>
        <w:t>неизрасходованные денежные средства кандидатов в депутаты МО Северное Медведково, оставшиеся на специальном избирательном счете в сумме 16 946,68рублей;</w:t>
      </w:r>
    </w:p>
    <w:p w:rsidR="00AF0832" w:rsidRPr="00AF0832" w:rsidRDefault="00AF0832" w:rsidP="00AF0832">
      <w:pPr>
        <w:spacing w:line="276" w:lineRule="auto"/>
        <w:ind w:firstLine="567"/>
        <w:jc w:val="both"/>
        <w:rPr>
          <w:rFonts w:eastAsia="Calibri"/>
          <w:sz w:val="28"/>
          <w:szCs w:val="28"/>
          <w:lang w:eastAsia="en-US"/>
        </w:rPr>
      </w:pPr>
      <w:r w:rsidRPr="00AF0832">
        <w:rPr>
          <w:rFonts w:eastAsia="Calibri"/>
          <w:sz w:val="28"/>
          <w:szCs w:val="28"/>
          <w:lang w:eastAsia="en-US"/>
        </w:rPr>
        <w:lastRenderedPageBreak/>
        <w:t xml:space="preserve">За 10 месяцев 2019 года объем расходов муниципального округа Северное Медведково составил </w:t>
      </w:r>
      <w:r w:rsidRPr="00AF0832">
        <w:rPr>
          <w:rFonts w:eastAsia="Calibri"/>
          <w:b/>
          <w:sz w:val="28"/>
          <w:szCs w:val="28"/>
          <w:lang w:eastAsia="en-US"/>
        </w:rPr>
        <w:t>15 195 609,78 руб.</w:t>
      </w:r>
      <w:r w:rsidRPr="00AF0832">
        <w:rPr>
          <w:rFonts w:eastAsia="Calibri"/>
          <w:sz w:val="28"/>
          <w:szCs w:val="28"/>
          <w:lang w:eastAsia="en-US"/>
        </w:rPr>
        <w:t xml:space="preserve"> при плане </w:t>
      </w:r>
      <w:r w:rsidRPr="00AF0832">
        <w:rPr>
          <w:rFonts w:eastAsia="Calibri"/>
          <w:b/>
          <w:sz w:val="28"/>
          <w:szCs w:val="28"/>
          <w:lang w:eastAsia="en-US"/>
        </w:rPr>
        <w:t>21 065 000,00</w:t>
      </w:r>
      <w:r w:rsidRPr="00AF0832">
        <w:rPr>
          <w:rFonts w:eastAsia="Calibri"/>
          <w:sz w:val="28"/>
          <w:szCs w:val="28"/>
          <w:lang w:eastAsia="en-US"/>
        </w:rPr>
        <w:t>рублей, что составило 72,13 % от годовых плановых показателей.</w:t>
      </w:r>
    </w:p>
    <w:p w:rsidR="00AF0832" w:rsidRPr="00AF0832" w:rsidRDefault="00AF0832" w:rsidP="00AF0832">
      <w:pPr>
        <w:keepNext/>
        <w:spacing w:before="240" w:after="60" w:line="276" w:lineRule="auto"/>
        <w:jc w:val="right"/>
        <w:outlineLvl w:val="2"/>
        <w:rPr>
          <w:color w:val="000000"/>
          <w:sz w:val="20"/>
          <w:szCs w:val="20"/>
        </w:rPr>
      </w:pPr>
      <w:r w:rsidRPr="00AF0832">
        <w:rPr>
          <w:color w:val="000000"/>
          <w:sz w:val="20"/>
          <w:szCs w:val="20"/>
        </w:rPr>
        <w:t xml:space="preserve">Таблица </w:t>
      </w:r>
      <w:r w:rsidR="00FD0826">
        <w:rPr>
          <w:color w:val="000000"/>
          <w:sz w:val="20"/>
          <w:szCs w:val="20"/>
        </w:rPr>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1559"/>
        <w:gridCol w:w="1417"/>
        <w:gridCol w:w="993"/>
        <w:gridCol w:w="1134"/>
      </w:tblGrid>
      <w:tr w:rsidR="00AF0832" w:rsidRPr="00AF0832" w:rsidTr="002B555A">
        <w:trPr>
          <w:trHeight w:val="475"/>
          <w:tblHeader/>
        </w:trPr>
        <w:tc>
          <w:tcPr>
            <w:tcW w:w="2518"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Наименование показателя</w:t>
            </w:r>
          </w:p>
        </w:tc>
        <w:tc>
          <w:tcPr>
            <w:tcW w:w="2552" w:type="dxa"/>
            <w:vMerge w:val="restart"/>
          </w:tcPr>
          <w:p w:rsidR="00AF0832" w:rsidRPr="00AF0832" w:rsidRDefault="00AF0832" w:rsidP="002B555A">
            <w:pPr>
              <w:jc w:val="center"/>
              <w:rPr>
                <w:color w:val="000000"/>
                <w:sz w:val="20"/>
                <w:szCs w:val="20"/>
              </w:rPr>
            </w:pPr>
            <w:r w:rsidRPr="00AF0832">
              <w:rPr>
                <w:color w:val="000000"/>
                <w:sz w:val="20"/>
                <w:szCs w:val="20"/>
              </w:rPr>
              <w:t>Код по  бюджетной классификации/Раздел, подраздел</w:t>
            </w:r>
          </w:p>
        </w:tc>
        <w:tc>
          <w:tcPr>
            <w:tcW w:w="1559"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Утвержденные бюджетные назначения (прогнозные показатели) на 2019 год.</w:t>
            </w:r>
          </w:p>
        </w:tc>
        <w:tc>
          <w:tcPr>
            <w:tcW w:w="1417" w:type="dxa"/>
            <w:vMerge w:val="restart"/>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Исполнено на 01.11.2019 г.,</w:t>
            </w:r>
            <w:r w:rsidRPr="00AF0832">
              <w:rPr>
                <w:color w:val="000000"/>
                <w:sz w:val="20"/>
                <w:szCs w:val="20"/>
              </w:rPr>
              <w:br/>
              <w:t xml:space="preserve"> тыс.руб.</w:t>
            </w:r>
          </w:p>
        </w:tc>
        <w:tc>
          <w:tcPr>
            <w:tcW w:w="2127" w:type="dxa"/>
            <w:gridSpan w:val="2"/>
            <w:tcBorders>
              <w:bottom w:val="single" w:sz="4" w:space="0" w:color="auto"/>
            </w:tcBorders>
            <w:shd w:val="clear" w:color="auto" w:fill="auto"/>
            <w:hideMark/>
          </w:tcPr>
          <w:p w:rsidR="00AF0832" w:rsidRPr="00AF0832" w:rsidRDefault="00AF0832" w:rsidP="002B555A">
            <w:pPr>
              <w:jc w:val="center"/>
              <w:rPr>
                <w:color w:val="000000"/>
                <w:sz w:val="20"/>
                <w:szCs w:val="20"/>
              </w:rPr>
            </w:pPr>
            <w:r w:rsidRPr="00AF0832">
              <w:rPr>
                <w:color w:val="000000"/>
                <w:sz w:val="20"/>
                <w:szCs w:val="20"/>
              </w:rPr>
              <w:t>Показатели исполнения на 01.11.2019 г.</w:t>
            </w:r>
          </w:p>
        </w:tc>
      </w:tr>
      <w:tr w:rsidR="00AF0832" w:rsidRPr="00AF0832" w:rsidTr="002B555A">
        <w:trPr>
          <w:trHeight w:val="417"/>
          <w:tblHeader/>
        </w:trPr>
        <w:tc>
          <w:tcPr>
            <w:tcW w:w="2518" w:type="dxa"/>
            <w:vMerge/>
            <w:shd w:val="clear" w:color="auto" w:fill="auto"/>
            <w:hideMark/>
          </w:tcPr>
          <w:p w:rsidR="00AF0832" w:rsidRPr="00AF0832" w:rsidRDefault="00AF0832" w:rsidP="002B555A">
            <w:pPr>
              <w:ind w:firstLine="709"/>
              <w:jc w:val="both"/>
              <w:rPr>
                <w:color w:val="000000"/>
                <w:sz w:val="20"/>
                <w:szCs w:val="20"/>
              </w:rPr>
            </w:pPr>
          </w:p>
        </w:tc>
        <w:tc>
          <w:tcPr>
            <w:tcW w:w="2552" w:type="dxa"/>
            <w:vMerge/>
          </w:tcPr>
          <w:p w:rsidR="00AF0832" w:rsidRPr="00AF0832" w:rsidRDefault="00AF0832" w:rsidP="002B555A">
            <w:pPr>
              <w:ind w:firstLine="709"/>
              <w:jc w:val="both"/>
              <w:rPr>
                <w:color w:val="000000"/>
                <w:sz w:val="20"/>
                <w:szCs w:val="20"/>
              </w:rPr>
            </w:pPr>
          </w:p>
        </w:tc>
        <w:tc>
          <w:tcPr>
            <w:tcW w:w="1559" w:type="dxa"/>
            <w:vMerge/>
            <w:shd w:val="clear" w:color="auto" w:fill="auto"/>
            <w:hideMark/>
          </w:tcPr>
          <w:p w:rsidR="00AF0832" w:rsidRPr="00AF0832" w:rsidRDefault="00AF0832" w:rsidP="002B555A">
            <w:pPr>
              <w:ind w:firstLine="709"/>
              <w:jc w:val="both"/>
              <w:rPr>
                <w:color w:val="000000"/>
                <w:sz w:val="20"/>
                <w:szCs w:val="20"/>
              </w:rPr>
            </w:pPr>
          </w:p>
        </w:tc>
        <w:tc>
          <w:tcPr>
            <w:tcW w:w="1417" w:type="dxa"/>
            <w:vMerge/>
            <w:shd w:val="clear" w:color="auto" w:fill="auto"/>
            <w:hideMark/>
          </w:tcPr>
          <w:p w:rsidR="00AF0832" w:rsidRPr="00AF0832" w:rsidRDefault="00AF0832" w:rsidP="002B555A">
            <w:pPr>
              <w:ind w:firstLine="709"/>
              <w:jc w:val="both"/>
              <w:rPr>
                <w:color w:val="000000"/>
                <w:sz w:val="20"/>
                <w:szCs w:val="20"/>
              </w:rPr>
            </w:pPr>
          </w:p>
        </w:tc>
        <w:tc>
          <w:tcPr>
            <w:tcW w:w="993"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процент исполнения, %</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не исполнено,  тыс.руб.</w:t>
            </w:r>
          </w:p>
        </w:tc>
      </w:tr>
      <w:tr w:rsidR="00AF0832" w:rsidRPr="00AF0832" w:rsidTr="002B555A">
        <w:trPr>
          <w:trHeight w:val="205"/>
        </w:trPr>
        <w:tc>
          <w:tcPr>
            <w:tcW w:w="2518" w:type="dxa"/>
            <w:shd w:val="clear" w:color="auto" w:fill="auto"/>
            <w:noWrap/>
            <w:hideMark/>
          </w:tcPr>
          <w:p w:rsidR="00AF0832" w:rsidRPr="00AF0832" w:rsidRDefault="00AF0832" w:rsidP="002B555A">
            <w:pPr>
              <w:ind w:firstLine="709"/>
              <w:jc w:val="center"/>
              <w:rPr>
                <w:color w:val="000000"/>
                <w:sz w:val="20"/>
                <w:szCs w:val="20"/>
              </w:rPr>
            </w:pPr>
            <w:r w:rsidRPr="00AF0832">
              <w:rPr>
                <w:color w:val="000000"/>
                <w:sz w:val="20"/>
                <w:szCs w:val="20"/>
              </w:rPr>
              <w:t>1</w:t>
            </w:r>
          </w:p>
        </w:tc>
        <w:tc>
          <w:tcPr>
            <w:tcW w:w="2552" w:type="dxa"/>
          </w:tcPr>
          <w:p w:rsidR="00AF0832" w:rsidRPr="00AF0832" w:rsidRDefault="00AF0832" w:rsidP="002B555A">
            <w:pPr>
              <w:ind w:firstLine="709"/>
              <w:jc w:val="both"/>
              <w:rPr>
                <w:color w:val="000000"/>
                <w:sz w:val="20"/>
                <w:szCs w:val="20"/>
              </w:rPr>
            </w:pPr>
            <w:r w:rsidRPr="00AF0832">
              <w:rPr>
                <w:color w:val="000000"/>
                <w:sz w:val="20"/>
                <w:szCs w:val="20"/>
              </w:rPr>
              <w:t>2</w:t>
            </w:r>
          </w:p>
        </w:tc>
        <w:tc>
          <w:tcPr>
            <w:tcW w:w="1559"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3</w:t>
            </w:r>
          </w:p>
        </w:tc>
        <w:tc>
          <w:tcPr>
            <w:tcW w:w="1417"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5</w:t>
            </w:r>
          </w:p>
        </w:tc>
        <w:tc>
          <w:tcPr>
            <w:tcW w:w="993"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6</w:t>
            </w:r>
          </w:p>
        </w:tc>
        <w:tc>
          <w:tcPr>
            <w:tcW w:w="1134" w:type="dxa"/>
            <w:shd w:val="clear" w:color="auto" w:fill="auto"/>
            <w:noWrap/>
            <w:hideMark/>
          </w:tcPr>
          <w:p w:rsidR="00AF0832" w:rsidRPr="00AF0832" w:rsidRDefault="00AF0832" w:rsidP="002B555A">
            <w:pPr>
              <w:ind w:firstLine="709"/>
              <w:jc w:val="both"/>
              <w:rPr>
                <w:color w:val="000000"/>
                <w:sz w:val="20"/>
                <w:szCs w:val="20"/>
              </w:rPr>
            </w:pPr>
            <w:r w:rsidRPr="00AF0832">
              <w:rPr>
                <w:color w:val="000000"/>
                <w:sz w:val="20"/>
                <w:szCs w:val="20"/>
              </w:rPr>
              <w:t>7</w:t>
            </w:r>
          </w:p>
        </w:tc>
      </w:tr>
      <w:tr w:rsidR="00AF0832" w:rsidRPr="00AF0832" w:rsidTr="002B555A">
        <w:trPr>
          <w:trHeight w:val="36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1. Доходы бюджета, всего</w:t>
            </w:r>
          </w:p>
        </w:tc>
        <w:tc>
          <w:tcPr>
            <w:tcW w:w="2552" w:type="dxa"/>
          </w:tcPr>
          <w:p w:rsidR="00AF0832" w:rsidRPr="00AF0832" w:rsidRDefault="00AF0832" w:rsidP="002B555A">
            <w:pPr>
              <w:jc w:val="center"/>
              <w:rPr>
                <w:color w:val="000000"/>
                <w:sz w:val="20"/>
                <w:szCs w:val="20"/>
              </w:rPr>
            </w:pP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17 434,3</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13 107,4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75,2%</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4326,9</w:t>
            </w:r>
          </w:p>
        </w:tc>
      </w:tr>
      <w:tr w:rsidR="00AF0832" w:rsidRPr="00AF0832" w:rsidTr="002B555A">
        <w:trPr>
          <w:trHeight w:val="27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из них не исполнено:</w:t>
            </w:r>
          </w:p>
        </w:tc>
        <w:tc>
          <w:tcPr>
            <w:tcW w:w="2552" w:type="dxa"/>
          </w:tcPr>
          <w:p w:rsidR="00AF0832" w:rsidRPr="00AF0832" w:rsidRDefault="00AF0832" w:rsidP="002B555A">
            <w:pPr>
              <w:ind w:firstLine="709"/>
              <w:jc w:val="center"/>
              <w:rPr>
                <w:color w:val="000000"/>
                <w:sz w:val="20"/>
                <w:szCs w:val="20"/>
              </w:rPr>
            </w:pPr>
          </w:p>
        </w:tc>
        <w:tc>
          <w:tcPr>
            <w:tcW w:w="1559" w:type="dxa"/>
            <w:shd w:val="clear" w:color="auto" w:fill="auto"/>
            <w:hideMark/>
          </w:tcPr>
          <w:p w:rsidR="00AF0832" w:rsidRPr="00AF0832" w:rsidRDefault="00AF0832" w:rsidP="002B555A">
            <w:pPr>
              <w:ind w:firstLine="709"/>
              <w:jc w:val="center"/>
              <w:rPr>
                <w:color w:val="000000"/>
                <w:sz w:val="20"/>
                <w:szCs w:val="20"/>
              </w:rPr>
            </w:pPr>
          </w:p>
        </w:tc>
        <w:tc>
          <w:tcPr>
            <w:tcW w:w="1417" w:type="dxa"/>
            <w:shd w:val="clear" w:color="auto" w:fill="auto"/>
            <w:hideMark/>
          </w:tcPr>
          <w:p w:rsidR="00AF0832" w:rsidRPr="00AF0832" w:rsidRDefault="00AF0832" w:rsidP="002B555A">
            <w:pPr>
              <w:ind w:firstLine="709"/>
              <w:jc w:val="center"/>
              <w:rPr>
                <w:color w:val="000000"/>
                <w:sz w:val="20"/>
                <w:szCs w:val="20"/>
              </w:rPr>
            </w:pPr>
          </w:p>
        </w:tc>
        <w:tc>
          <w:tcPr>
            <w:tcW w:w="993" w:type="dxa"/>
            <w:shd w:val="clear" w:color="auto" w:fill="auto"/>
            <w:hideMark/>
          </w:tcPr>
          <w:p w:rsidR="00AF0832" w:rsidRPr="00AF0832" w:rsidRDefault="00AF0832" w:rsidP="002B555A">
            <w:pPr>
              <w:ind w:firstLine="709"/>
              <w:jc w:val="right"/>
              <w:rPr>
                <w:color w:val="000000"/>
                <w:sz w:val="20"/>
                <w:szCs w:val="20"/>
              </w:rPr>
            </w:pPr>
          </w:p>
        </w:tc>
        <w:tc>
          <w:tcPr>
            <w:tcW w:w="1134" w:type="dxa"/>
            <w:shd w:val="clear" w:color="auto" w:fill="auto"/>
            <w:hideMark/>
          </w:tcPr>
          <w:p w:rsidR="00AF0832" w:rsidRPr="00AF0832" w:rsidRDefault="00AF0832" w:rsidP="002B555A">
            <w:pPr>
              <w:ind w:firstLine="709"/>
              <w:jc w:val="center"/>
              <w:rPr>
                <w:color w:val="000000"/>
                <w:sz w:val="20"/>
                <w:szCs w:val="20"/>
              </w:rPr>
            </w:pP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Calibri"/>
                <w:sz w:val="20"/>
                <w:szCs w:val="20"/>
                <w:lang w:eastAsia="en-US"/>
              </w:rPr>
              <w:t>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18210102010010000110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16 231,4</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12 123,8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74,7%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4 107,6</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color w:val="00000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18210102020010000110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209,1</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136,4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55,7%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72,7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color w:val="00000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18210102030010000110</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993,8</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830,3</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83,5%</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163,5</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rFonts w:eastAsia="Times New Roman"/>
                <w:sz w:val="20"/>
                <w:szCs w:val="20"/>
                <w:lang w:eastAsia="ar-SA"/>
              </w:rPr>
              <w:t xml:space="preserve">Прочие безвозмездные поступления в бюджеты внутригородских </w:t>
            </w:r>
            <w:r w:rsidRPr="00AF0832">
              <w:rPr>
                <w:rFonts w:eastAsia="Times New Roman"/>
                <w:sz w:val="20"/>
                <w:szCs w:val="20"/>
                <w:lang w:eastAsia="ar-SA"/>
              </w:rPr>
              <w:lastRenderedPageBreak/>
              <w:t>муниципальных образований городов федерального значения</w:t>
            </w:r>
          </w:p>
        </w:tc>
        <w:tc>
          <w:tcPr>
            <w:tcW w:w="2552" w:type="dxa"/>
          </w:tcPr>
          <w:p w:rsidR="00AF0832" w:rsidRPr="00AF0832" w:rsidRDefault="00AF0832" w:rsidP="002B555A">
            <w:pPr>
              <w:rPr>
                <w:color w:val="000000"/>
                <w:sz w:val="20"/>
                <w:szCs w:val="20"/>
              </w:rPr>
            </w:pPr>
            <w:r w:rsidRPr="00AF0832">
              <w:rPr>
                <w:color w:val="000000"/>
                <w:sz w:val="20"/>
                <w:szCs w:val="20"/>
              </w:rPr>
              <w:lastRenderedPageBreak/>
              <w:t>90020703020030000150</w:t>
            </w:r>
          </w:p>
        </w:tc>
        <w:tc>
          <w:tcPr>
            <w:tcW w:w="1559"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17,0</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p>
        </w:tc>
      </w:tr>
      <w:tr w:rsidR="00AF0832" w:rsidRPr="00AF0832" w:rsidTr="002B555A">
        <w:trPr>
          <w:trHeight w:val="51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2. Расходы бюджета, всего</w:t>
            </w:r>
          </w:p>
        </w:tc>
        <w:tc>
          <w:tcPr>
            <w:tcW w:w="2552" w:type="dxa"/>
          </w:tcPr>
          <w:p w:rsidR="00AF0832" w:rsidRPr="00AF0832" w:rsidRDefault="00AF0832" w:rsidP="002B555A">
            <w:pPr>
              <w:jc w:val="center"/>
              <w:rPr>
                <w:color w:val="000000"/>
                <w:sz w:val="20"/>
                <w:szCs w:val="20"/>
              </w:rPr>
            </w:pP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21 065,0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15 195,6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72,1%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5 869,4</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из них не исполнено:</w:t>
            </w:r>
          </w:p>
        </w:tc>
        <w:tc>
          <w:tcPr>
            <w:tcW w:w="2552" w:type="dxa"/>
          </w:tcPr>
          <w:p w:rsidR="00AF0832" w:rsidRPr="00AF0832" w:rsidRDefault="00AF0832" w:rsidP="002B555A">
            <w:pPr>
              <w:ind w:firstLine="709"/>
              <w:jc w:val="center"/>
              <w:rPr>
                <w:color w:val="000000"/>
                <w:sz w:val="20"/>
                <w:szCs w:val="20"/>
              </w:rPr>
            </w:pPr>
          </w:p>
        </w:tc>
        <w:tc>
          <w:tcPr>
            <w:tcW w:w="1559" w:type="dxa"/>
            <w:shd w:val="clear" w:color="auto" w:fill="auto"/>
            <w:hideMark/>
          </w:tcPr>
          <w:p w:rsidR="00AF0832" w:rsidRPr="00AF0832" w:rsidRDefault="00AF0832" w:rsidP="002B555A">
            <w:pPr>
              <w:ind w:firstLine="709"/>
              <w:jc w:val="center"/>
              <w:rPr>
                <w:color w:val="000000"/>
                <w:sz w:val="20"/>
                <w:szCs w:val="20"/>
              </w:rPr>
            </w:pPr>
          </w:p>
        </w:tc>
        <w:tc>
          <w:tcPr>
            <w:tcW w:w="1417" w:type="dxa"/>
            <w:shd w:val="clear" w:color="auto" w:fill="auto"/>
            <w:hideMark/>
          </w:tcPr>
          <w:p w:rsidR="00AF0832" w:rsidRPr="00AF0832" w:rsidRDefault="00AF0832" w:rsidP="002B555A">
            <w:pPr>
              <w:ind w:firstLine="709"/>
              <w:jc w:val="center"/>
              <w:rPr>
                <w:color w:val="000000"/>
                <w:sz w:val="20"/>
                <w:szCs w:val="20"/>
              </w:rPr>
            </w:pPr>
          </w:p>
        </w:tc>
        <w:tc>
          <w:tcPr>
            <w:tcW w:w="993" w:type="dxa"/>
            <w:shd w:val="clear" w:color="auto" w:fill="auto"/>
            <w:hideMark/>
          </w:tcPr>
          <w:p w:rsidR="00AF0832" w:rsidRPr="00AF0832" w:rsidRDefault="00AF0832" w:rsidP="002B555A">
            <w:pPr>
              <w:ind w:firstLine="709"/>
              <w:jc w:val="right"/>
              <w:rPr>
                <w:color w:val="000000"/>
                <w:sz w:val="20"/>
                <w:szCs w:val="20"/>
              </w:rPr>
            </w:pPr>
          </w:p>
        </w:tc>
        <w:tc>
          <w:tcPr>
            <w:tcW w:w="1134" w:type="dxa"/>
            <w:shd w:val="clear" w:color="auto" w:fill="auto"/>
            <w:hideMark/>
          </w:tcPr>
          <w:p w:rsidR="00AF0832" w:rsidRPr="00AF0832" w:rsidRDefault="00AF0832" w:rsidP="002B555A">
            <w:pPr>
              <w:ind w:firstLine="709"/>
              <w:jc w:val="center"/>
              <w:rPr>
                <w:color w:val="000000"/>
                <w:sz w:val="20"/>
                <w:szCs w:val="20"/>
              </w:rPr>
            </w:pP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Глава муниципального образования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01 02</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2 688,6</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2 222,6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82,7%</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466,0</w:t>
            </w:r>
          </w:p>
        </w:tc>
      </w:tr>
      <w:tr w:rsidR="00AF0832" w:rsidRPr="00AF0832" w:rsidTr="002B555A">
        <w:trPr>
          <w:trHeight w:val="96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Депутаты Совета депутатов внутригородского муниципального образования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01 03</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283,5</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113,4</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40,0%</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170,1</w:t>
            </w:r>
          </w:p>
          <w:p w:rsidR="00AF0832" w:rsidRPr="00AF0832" w:rsidRDefault="00AF0832" w:rsidP="002B555A">
            <w:pPr>
              <w:jc w:val="center"/>
              <w:rPr>
                <w:color w:val="000000"/>
                <w:sz w:val="20"/>
                <w:szCs w:val="20"/>
              </w:rPr>
            </w:pP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11 985,9</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9 374,2</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78,21%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2 611,7</w:t>
            </w:r>
          </w:p>
        </w:tc>
      </w:tr>
      <w:tr w:rsidR="00AF0832" w:rsidRPr="00AF0832" w:rsidTr="002B555A">
        <w:trPr>
          <w:trHeight w:val="712"/>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Резервный фонд, предусмотренный органами местного самоуправления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01 11</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10, 0</w:t>
            </w:r>
          </w:p>
        </w:tc>
        <w:tc>
          <w:tcPr>
            <w:tcW w:w="1417"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10</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Другие общегосударственные вопросы</w:t>
            </w:r>
          </w:p>
        </w:tc>
        <w:tc>
          <w:tcPr>
            <w:tcW w:w="2552" w:type="dxa"/>
          </w:tcPr>
          <w:p w:rsidR="00AF0832" w:rsidRPr="00AF0832" w:rsidRDefault="00AF0832" w:rsidP="002B555A">
            <w:pPr>
              <w:jc w:val="center"/>
              <w:rPr>
                <w:color w:val="000000"/>
                <w:sz w:val="20"/>
                <w:szCs w:val="20"/>
              </w:rPr>
            </w:pPr>
            <w:r w:rsidRPr="00AF0832">
              <w:rPr>
                <w:color w:val="000000"/>
                <w:sz w:val="20"/>
                <w:szCs w:val="20"/>
              </w:rPr>
              <w:t>01 13</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189,3</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162,6</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85,9%</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26,7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Мероприятия по гражданской обороне, предупреждение чрезвычайных ситуаций, обеспечение пожарной безопасности</w:t>
            </w:r>
          </w:p>
        </w:tc>
        <w:tc>
          <w:tcPr>
            <w:tcW w:w="2552" w:type="dxa"/>
          </w:tcPr>
          <w:p w:rsidR="00AF0832" w:rsidRPr="00AF0832" w:rsidRDefault="00AF0832" w:rsidP="002B555A">
            <w:pPr>
              <w:jc w:val="center"/>
              <w:rPr>
                <w:color w:val="000000"/>
                <w:sz w:val="20"/>
                <w:szCs w:val="20"/>
              </w:rPr>
            </w:pPr>
            <w:r w:rsidRPr="00AF0832">
              <w:rPr>
                <w:color w:val="000000"/>
                <w:sz w:val="20"/>
                <w:szCs w:val="20"/>
              </w:rPr>
              <w:t>03 14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200,0</w:t>
            </w:r>
          </w:p>
        </w:tc>
        <w:tc>
          <w:tcPr>
            <w:tcW w:w="1417"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200,0</w:t>
            </w:r>
          </w:p>
        </w:tc>
      </w:tr>
      <w:tr w:rsidR="00AF0832" w:rsidRPr="00AF0832" w:rsidTr="002B555A">
        <w:trPr>
          <w:trHeight w:val="72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Праздничные и социально-значимые мероприятия для населения</w:t>
            </w:r>
          </w:p>
        </w:tc>
        <w:tc>
          <w:tcPr>
            <w:tcW w:w="2552" w:type="dxa"/>
          </w:tcPr>
          <w:p w:rsidR="00AF0832" w:rsidRPr="00AF0832" w:rsidRDefault="00AF0832" w:rsidP="002B555A">
            <w:pPr>
              <w:jc w:val="center"/>
              <w:rPr>
                <w:color w:val="000000"/>
                <w:sz w:val="20"/>
                <w:szCs w:val="20"/>
              </w:rPr>
            </w:pPr>
            <w:r w:rsidRPr="00AF0832">
              <w:rPr>
                <w:color w:val="000000"/>
                <w:sz w:val="20"/>
                <w:szCs w:val="20"/>
              </w:rPr>
              <w:t>08 04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4 175,7</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2 819,8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67,5%</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1355,9</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Доплаты к пенсиям муниципальным служащим города Москвы</w:t>
            </w:r>
          </w:p>
        </w:tc>
        <w:tc>
          <w:tcPr>
            <w:tcW w:w="2552" w:type="dxa"/>
          </w:tcPr>
          <w:p w:rsidR="00AF0832" w:rsidRPr="00AF0832" w:rsidRDefault="00AF0832" w:rsidP="002B555A">
            <w:pPr>
              <w:jc w:val="center"/>
              <w:rPr>
                <w:color w:val="000000"/>
                <w:sz w:val="20"/>
                <w:szCs w:val="20"/>
              </w:rPr>
            </w:pPr>
            <w:r w:rsidRPr="00AF0832">
              <w:rPr>
                <w:color w:val="000000"/>
                <w:sz w:val="20"/>
                <w:szCs w:val="20"/>
              </w:rPr>
              <w:t>10 01</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580,0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557,3</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96,1%</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22,7</w:t>
            </w:r>
          </w:p>
        </w:tc>
      </w:tr>
      <w:tr w:rsidR="00AF0832" w:rsidRPr="00AF0832" w:rsidTr="002B555A">
        <w:trPr>
          <w:trHeight w:val="48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Социальные гарантии муниципальным служащим, вышедшим на пенсию</w:t>
            </w:r>
          </w:p>
        </w:tc>
        <w:tc>
          <w:tcPr>
            <w:tcW w:w="2552" w:type="dxa"/>
          </w:tcPr>
          <w:p w:rsidR="00AF0832" w:rsidRPr="00AF0832" w:rsidRDefault="00AF0832" w:rsidP="002B555A">
            <w:pPr>
              <w:jc w:val="center"/>
              <w:rPr>
                <w:color w:val="000000"/>
                <w:sz w:val="20"/>
                <w:szCs w:val="20"/>
              </w:rPr>
            </w:pPr>
            <w:r w:rsidRPr="00AF0832">
              <w:rPr>
                <w:color w:val="000000"/>
                <w:sz w:val="20"/>
                <w:szCs w:val="20"/>
              </w:rPr>
              <w:t>10 06</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612,0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612,0</w:t>
            </w:r>
          </w:p>
        </w:tc>
        <w:tc>
          <w:tcPr>
            <w:tcW w:w="993"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c>
          <w:tcPr>
            <w:tcW w:w="1134"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Периодическая печать и издательства</w:t>
            </w:r>
          </w:p>
        </w:tc>
        <w:tc>
          <w:tcPr>
            <w:tcW w:w="2552" w:type="dxa"/>
          </w:tcPr>
          <w:p w:rsidR="00AF0832" w:rsidRPr="00AF0832" w:rsidRDefault="00AF0832" w:rsidP="002B555A">
            <w:pPr>
              <w:jc w:val="center"/>
              <w:rPr>
                <w:color w:val="000000"/>
                <w:sz w:val="20"/>
                <w:szCs w:val="20"/>
              </w:rPr>
            </w:pPr>
            <w:r w:rsidRPr="00AF0832">
              <w:rPr>
                <w:color w:val="000000"/>
                <w:sz w:val="20"/>
                <w:szCs w:val="20"/>
              </w:rPr>
              <w:t>12 02</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40, 0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40,0</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100%</w:t>
            </w:r>
          </w:p>
        </w:tc>
        <w:tc>
          <w:tcPr>
            <w:tcW w:w="1134" w:type="dxa"/>
            <w:shd w:val="clear" w:color="auto" w:fill="auto"/>
            <w:hideMark/>
          </w:tcPr>
          <w:p w:rsidR="00AF0832" w:rsidRPr="00AF0832" w:rsidRDefault="00AF0832" w:rsidP="002B555A">
            <w:pPr>
              <w:ind w:firstLine="709"/>
              <w:jc w:val="center"/>
              <w:rPr>
                <w:color w:val="000000"/>
                <w:sz w:val="20"/>
                <w:szCs w:val="20"/>
              </w:rPr>
            </w:pPr>
            <w:r w:rsidRPr="00AF0832">
              <w:rPr>
                <w:color w:val="000000"/>
                <w:sz w:val="20"/>
                <w:szCs w:val="20"/>
              </w:rPr>
              <w:t>-</w:t>
            </w:r>
          </w:p>
        </w:tc>
      </w:tr>
      <w:tr w:rsidR="00AF0832" w:rsidRPr="00AF0832" w:rsidTr="002B555A">
        <w:trPr>
          <w:trHeight w:val="300"/>
        </w:trPr>
        <w:tc>
          <w:tcPr>
            <w:tcW w:w="2518" w:type="dxa"/>
            <w:shd w:val="clear" w:color="auto" w:fill="auto"/>
            <w:hideMark/>
          </w:tcPr>
          <w:p w:rsidR="00AF0832" w:rsidRPr="00AF0832" w:rsidRDefault="00AF0832" w:rsidP="002B555A">
            <w:pPr>
              <w:jc w:val="both"/>
              <w:rPr>
                <w:color w:val="000000"/>
                <w:sz w:val="20"/>
                <w:szCs w:val="20"/>
              </w:rPr>
            </w:pPr>
            <w:r w:rsidRPr="00AF0832">
              <w:rPr>
                <w:color w:val="000000"/>
                <w:sz w:val="20"/>
                <w:szCs w:val="20"/>
              </w:rPr>
              <w:t>Другие вопросы в области средств массовой информации</w:t>
            </w:r>
          </w:p>
        </w:tc>
        <w:tc>
          <w:tcPr>
            <w:tcW w:w="2552" w:type="dxa"/>
          </w:tcPr>
          <w:p w:rsidR="00AF0832" w:rsidRPr="00AF0832" w:rsidRDefault="00AF0832" w:rsidP="002B555A">
            <w:pPr>
              <w:jc w:val="center"/>
              <w:rPr>
                <w:color w:val="000000"/>
                <w:sz w:val="20"/>
                <w:szCs w:val="20"/>
              </w:rPr>
            </w:pPr>
            <w:r w:rsidRPr="00AF0832">
              <w:rPr>
                <w:color w:val="000000"/>
                <w:sz w:val="20"/>
                <w:szCs w:val="20"/>
              </w:rPr>
              <w:t>12 04</w:t>
            </w:r>
          </w:p>
        </w:tc>
        <w:tc>
          <w:tcPr>
            <w:tcW w:w="1559"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300,0</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73,8</w:t>
            </w:r>
          </w:p>
        </w:tc>
        <w:tc>
          <w:tcPr>
            <w:tcW w:w="993" w:type="dxa"/>
            <w:shd w:val="clear" w:color="auto" w:fill="auto"/>
            <w:hideMark/>
          </w:tcPr>
          <w:p w:rsidR="00AF0832" w:rsidRPr="00AF0832" w:rsidRDefault="00AF0832" w:rsidP="002B555A">
            <w:pPr>
              <w:jc w:val="right"/>
              <w:rPr>
                <w:color w:val="000000"/>
                <w:sz w:val="20"/>
                <w:szCs w:val="20"/>
              </w:rPr>
            </w:pPr>
            <w:r w:rsidRPr="00AF0832">
              <w:rPr>
                <w:color w:val="000000"/>
                <w:sz w:val="20"/>
                <w:szCs w:val="20"/>
              </w:rPr>
              <w:t>24,6%</w:t>
            </w:r>
          </w:p>
        </w:tc>
        <w:tc>
          <w:tcPr>
            <w:tcW w:w="1134"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226,2</w:t>
            </w:r>
          </w:p>
        </w:tc>
      </w:tr>
      <w:tr w:rsidR="00AF0832" w:rsidRPr="00AF0832" w:rsidTr="002B555A">
        <w:trPr>
          <w:trHeight w:val="66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lastRenderedPageBreak/>
              <w:t>Результат исполнения бюджета (дефицит «-» / профицит«+»)</w:t>
            </w:r>
          </w:p>
        </w:tc>
        <w:tc>
          <w:tcPr>
            <w:tcW w:w="2552" w:type="dxa"/>
          </w:tcPr>
          <w:p w:rsidR="00AF0832" w:rsidRPr="00AF0832" w:rsidRDefault="00AF0832" w:rsidP="002B555A">
            <w:pPr>
              <w:ind w:firstLine="709"/>
              <w:rPr>
                <w:color w:val="000000"/>
                <w:sz w:val="20"/>
                <w:szCs w:val="20"/>
              </w:rPr>
            </w:pPr>
          </w:p>
        </w:tc>
        <w:tc>
          <w:tcPr>
            <w:tcW w:w="1559"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х</w:t>
            </w:r>
          </w:p>
        </w:tc>
        <w:tc>
          <w:tcPr>
            <w:tcW w:w="1417" w:type="dxa"/>
            <w:shd w:val="clear" w:color="auto" w:fill="auto"/>
            <w:hideMark/>
          </w:tcPr>
          <w:p w:rsidR="00AF0832" w:rsidRPr="00AF0832" w:rsidRDefault="00AF0832" w:rsidP="002B555A">
            <w:pPr>
              <w:jc w:val="center"/>
              <w:rPr>
                <w:color w:val="000000"/>
                <w:sz w:val="20"/>
                <w:szCs w:val="20"/>
              </w:rPr>
            </w:pPr>
            <w:r w:rsidRPr="00AF0832">
              <w:rPr>
                <w:color w:val="000000"/>
                <w:sz w:val="20"/>
                <w:szCs w:val="20"/>
              </w:rPr>
              <w:t>-2 088,2</w:t>
            </w:r>
          </w:p>
        </w:tc>
        <w:tc>
          <w:tcPr>
            <w:tcW w:w="993" w:type="dxa"/>
            <w:shd w:val="clear" w:color="auto" w:fill="auto"/>
            <w:hideMark/>
          </w:tcPr>
          <w:p w:rsidR="00AF0832" w:rsidRPr="00AF0832" w:rsidRDefault="00AF0832" w:rsidP="002B555A">
            <w:pPr>
              <w:ind w:firstLine="709"/>
              <w:jc w:val="right"/>
              <w:rPr>
                <w:color w:val="000000"/>
                <w:sz w:val="20"/>
                <w:szCs w:val="20"/>
              </w:rPr>
            </w:pPr>
            <w:r w:rsidRPr="00AF0832">
              <w:rPr>
                <w:color w:val="000000"/>
                <w:sz w:val="20"/>
                <w:szCs w:val="20"/>
              </w:rPr>
              <w:t>х</w:t>
            </w:r>
          </w:p>
        </w:tc>
        <w:tc>
          <w:tcPr>
            <w:tcW w:w="1134" w:type="dxa"/>
            <w:shd w:val="clear" w:color="auto" w:fill="auto"/>
            <w:hideMark/>
          </w:tcPr>
          <w:p w:rsidR="00AF0832" w:rsidRPr="00AF0832" w:rsidRDefault="00AF0832" w:rsidP="002B555A">
            <w:pPr>
              <w:ind w:firstLine="709"/>
              <w:rPr>
                <w:color w:val="000000"/>
                <w:sz w:val="20"/>
                <w:szCs w:val="20"/>
              </w:rPr>
            </w:pPr>
            <w:r w:rsidRPr="00AF0832">
              <w:rPr>
                <w:color w:val="000000"/>
                <w:sz w:val="20"/>
                <w:szCs w:val="20"/>
              </w:rPr>
              <w:t>х</w:t>
            </w:r>
          </w:p>
        </w:tc>
      </w:tr>
      <w:tr w:rsidR="00AF0832" w:rsidRPr="00AF0832" w:rsidTr="002B555A">
        <w:trPr>
          <w:trHeight w:val="750"/>
        </w:trPr>
        <w:tc>
          <w:tcPr>
            <w:tcW w:w="2518" w:type="dxa"/>
            <w:shd w:val="clear" w:color="auto" w:fill="auto"/>
            <w:hideMark/>
          </w:tcPr>
          <w:p w:rsidR="00AF0832" w:rsidRPr="00AF0832" w:rsidRDefault="00AF0832" w:rsidP="002B555A">
            <w:pPr>
              <w:jc w:val="both"/>
              <w:rPr>
                <w:b/>
                <w:bCs/>
                <w:color w:val="000000"/>
                <w:sz w:val="20"/>
                <w:szCs w:val="20"/>
              </w:rPr>
            </w:pPr>
            <w:r w:rsidRPr="00AF0832">
              <w:rPr>
                <w:b/>
                <w:bCs/>
                <w:color w:val="000000"/>
                <w:sz w:val="20"/>
                <w:szCs w:val="20"/>
              </w:rPr>
              <w:t>3.Источники финансирования дефицита бюджета, всего</w:t>
            </w:r>
          </w:p>
        </w:tc>
        <w:tc>
          <w:tcPr>
            <w:tcW w:w="2552" w:type="dxa"/>
          </w:tcPr>
          <w:p w:rsidR="00AF0832" w:rsidRPr="00AF0832" w:rsidRDefault="00AF0832" w:rsidP="002B555A">
            <w:pPr>
              <w:jc w:val="center"/>
              <w:rPr>
                <w:b/>
                <w:color w:val="000000"/>
                <w:sz w:val="20"/>
                <w:szCs w:val="20"/>
              </w:rPr>
            </w:pPr>
          </w:p>
        </w:tc>
        <w:tc>
          <w:tcPr>
            <w:tcW w:w="1559" w:type="dxa"/>
            <w:shd w:val="clear" w:color="auto" w:fill="auto"/>
            <w:hideMark/>
          </w:tcPr>
          <w:p w:rsidR="00AF0832" w:rsidRPr="00AF0832" w:rsidRDefault="00AF0832" w:rsidP="002B555A">
            <w:pPr>
              <w:jc w:val="center"/>
              <w:rPr>
                <w:b/>
                <w:color w:val="000000"/>
                <w:sz w:val="20"/>
                <w:szCs w:val="20"/>
              </w:rPr>
            </w:pPr>
            <w:r w:rsidRPr="00AF0832">
              <w:rPr>
                <w:b/>
                <w:color w:val="000000"/>
                <w:sz w:val="20"/>
                <w:szCs w:val="20"/>
              </w:rPr>
              <w:t>3 630,7</w:t>
            </w:r>
          </w:p>
        </w:tc>
        <w:tc>
          <w:tcPr>
            <w:tcW w:w="1417" w:type="dxa"/>
            <w:shd w:val="clear" w:color="auto" w:fill="auto"/>
            <w:hideMark/>
          </w:tcPr>
          <w:p w:rsidR="00AF0832" w:rsidRPr="00AF0832" w:rsidRDefault="00AF0832" w:rsidP="002B555A">
            <w:pPr>
              <w:jc w:val="center"/>
              <w:rPr>
                <w:b/>
                <w:color w:val="000000"/>
                <w:sz w:val="20"/>
                <w:szCs w:val="20"/>
              </w:rPr>
            </w:pPr>
            <w:r w:rsidRPr="00AF0832">
              <w:rPr>
                <w:color w:val="000000"/>
                <w:sz w:val="20"/>
                <w:szCs w:val="20"/>
              </w:rPr>
              <w:t>-2 088,2</w:t>
            </w:r>
          </w:p>
        </w:tc>
        <w:tc>
          <w:tcPr>
            <w:tcW w:w="993" w:type="dxa"/>
            <w:shd w:val="clear" w:color="auto" w:fill="auto"/>
            <w:hideMark/>
          </w:tcPr>
          <w:p w:rsidR="00AF0832" w:rsidRPr="00AF0832" w:rsidRDefault="00AF0832" w:rsidP="002B555A">
            <w:pPr>
              <w:jc w:val="right"/>
              <w:rPr>
                <w:b/>
                <w:color w:val="000000"/>
                <w:sz w:val="20"/>
                <w:szCs w:val="20"/>
              </w:rPr>
            </w:pPr>
            <w:r w:rsidRPr="00AF0832">
              <w:rPr>
                <w:b/>
                <w:color w:val="000000"/>
                <w:sz w:val="20"/>
                <w:szCs w:val="20"/>
              </w:rPr>
              <w:t>Х</w:t>
            </w:r>
          </w:p>
        </w:tc>
        <w:tc>
          <w:tcPr>
            <w:tcW w:w="1134" w:type="dxa"/>
            <w:shd w:val="clear" w:color="auto" w:fill="auto"/>
            <w:hideMark/>
          </w:tcPr>
          <w:p w:rsidR="00AF0832" w:rsidRPr="00AF0832" w:rsidRDefault="00AF0832" w:rsidP="002B555A">
            <w:pPr>
              <w:jc w:val="center"/>
              <w:rPr>
                <w:b/>
                <w:color w:val="000000"/>
                <w:sz w:val="20"/>
                <w:szCs w:val="20"/>
              </w:rPr>
            </w:pPr>
            <w:r w:rsidRPr="00AF0832">
              <w:rPr>
                <w:b/>
                <w:color w:val="000000"/>
                <w:sz w:val="20"/>
                <w:szCs w:val="20"/>
              </w:rPr>
              <w:t>1 542,5</w:t>
            </w:r>
          </w:p>
        </w:tc>
      </w:tr>
    </w:tbl>
    <w:p w:rsidR="00AF0832" w:rsidRPr="00AF0832" w:rsidRDefault="00AF0832" w:rsidP="00FC734A">
      <w:pPr>
        <w:numPr>
          <w:ilvl w:val="0"/>
          <w:numId w:val="4"/>
        </w:numPr>
        <w:spacing w:after="200" w:line="276" w:lineRule="auto"/>
        <w:contextualSpacing/>
        <w:jc w:val="center"/>
        <w:outlineLvl w:val="0"/>
        <w:rPr>
          <w:b/>
          <w:bCs/>
          <w:color w:val="000000"/>
          <w:sz w:val="28"/>
          <w:szCs w:val="28"/>
        </w:rPr>
      </w:pPr>
      <w:bookmarkStart w:id="30" w:name="_Toc531093573"/>
      <w:bookmarkStart w:id="31" w:name="_Toc24099810"/>
      <w:r w:rsidRPr="00AF0832">
        <w:rPr>
          <w:b/>
          <w:bCs/>
          <w:color w:val="000000"/>
          <w:sz w:val="28"/>
          <w:szCs w:val="28"/>
        </w:rPr>
        <w:t>Прогноз социально-экономического развития муниципального округа Северное Медведково на 2020 год и плановый период 2021 и 2022 годов</w:t>
      </w:r>
      <w:bookmarkEnd w:id="30"/>
      <w:bookmarkEnd w:id="31"/>
    </w:p>
    <w:p w:rsidR="00AF0832" w:rsidRPr="00AF0832" w:rsidRDefault="00AF0832" w:rsidP="00AF0832">
      <w:pPr>
        <w:jc w:val="both"/>
        <w:rPr>
          <w:color w:val="000000"/>
          <w:sz w:val="28"/>
          <w:szCs w:val="28"/>
        </w:rPr>
      </w:pPr>
    </w:p>
    <w:p w:rsidR="00AF0832" w:rsidRPr="00AF0832" w:rsidRDefault="00AF0832" w:rsidP="00AF0832">
      <w:pPr>
        <w:ind w:firstLine="720"/>
        <w:jc w:val="both"/>
        <w:rPr>
          <w:color w:val="000000"/>
          <w:sz w:val="28"/>
          <w:szCs w:val="28"/>
        </w:rPr>
      </w:pPr>
      <w:r w:rsidRPr="00AF0832">
        <w:rPr>
          <w:color w:val="000000"/>
          <w:sz w:val="28"/>
          <w:szCs w:val="28"/>
        </w:rPr>
        <w:t xml:space="preserve">Прогноз социально-экономического развития муниципального округа </w:t>
      </w:r>
      <w:r w:rsidRPr="00AF0832">
        <w:rPr>
          <w:color w:val="000000"/>
          <w:spacing w:val="3"/>
          <w:sz w:val="28"/>
          <w:szCs w:val="28"/>
        </w:rPr>
        <w:t>Северное Медведково</w:t>
      </w:r>
      <w:r w:rsidRPr="00AF0832">
        <w:rPr>
          <w:color w:val="000000"/>
          <w:sz w:val="28"/>
          <w:szCs w:val="28"/>
        </w:rPr>
        <w:t xml:space="preserve"> разработан на основе данных социально-экономического развития за истекший период текущего года, прогноза социально-экономического развития до конца 2019 года и тенденций социально-экономического развития на 2020-2022 годы, а также в соответствии с проектом Закона города Москвы </w:t>
      </w:r>
      <w:r w:rsidRPr="00AF0832">
        <w:rPr>
          <w:color w:val="000000"/>
          <w:spacing w:val="3"/>
          <w:sz w:val="28"/>
          <w:szCs w:val="28"/>
        </w:rPr>
        <w:t>«О бюджете города Москвы на 2020 год и плановый период 2021 и 2022 годов»</w:t>
      </w:r>
      <w:r w:rsidRPr="00AF0832">
        <w:rPr>
          <w:color w:val="000000"/>
          <w:sz w:val="28"/>
          <w:szCs w:val="28"/>
        </w:rPr>
        <w:t xml:space="preserve">. </w:t>
      </w:r>
    </w:p>
    <w:p w:rsidR="00AF0832" w:rsidRPr="00AF0832" w:rsidRDefault="00AF0832" w:rsidP="00AF0832">
      <w:pPr>
        <w:ind w:firstLine="720"/>
        <w:jc w:val="both"/>
        <w:rPr>
          <w:color w:val="000000"/>
          <w:sz w:val="28"/>
          <w:szCs w:val="28"/>
        </w:rPr>
      </w:pPr>
      <w:r w:rsidRPr="00AF0832">
        <w:rPr>
          <w:color w:val="000000"/>
          <w:sz w:val="28"/>
          <w:szCs w:val="28"/>
        </w:rPr>
        <w:t xml:space="preserve">В 2020-2022 гг. в бюджет муниципального округа планируется поступление налоговых доходов за счет отчислений от налога на доходы физических лиц. </w:t>
      </w:r>
    </w:p>
    <w:p w:rsidR="00AF0832" w:rsidRPr="00AF0832" w:rsidRDefault="00AF0832" w:rsidP="00AF0832">
      <w:pPr>
        <w:tabs>
          <w:tab w:val="left" w:pos="540"/>
        </w:tabs>
        <w:ind w:firstLine="720"/>
        <w:jc w:val="both"/>
        <w:rPr>
          <w:sz w:val="28"/>
          <w:szCs w:val="28"/>
        </w:rPr>
      </w:pPr>
      <w:r w:rsidRPr="00AF0832">
        <w:rPr>
          <w:color w:val="000000"/>
          <w:sz w:val="28"/>
          <w:szCs w:val="28"/>
        </w:rPr>
        <w:t xml:space="preserve">При численности населения 127 819 человек, поступление налогов от доходов физических лиц в 2020 году прогнозируются в </w:t>
      </w:r>
      <w:r w:rsidRPr="00AF0832">
        <w:rPr>
          <w:sz w:val="28"/>
          <w:szCs w:val="28"/>
        </w:rPr>
        <w:t>сумме 1 626302,6 тыс. руб., в 2021 году в сумме 1 783 095,4 тыс. руб., в 2022 году в сумме 1 963 634,7 тыс руб.</w:t>
      </w:r>
      <w:r w:rsidRPr="00AF0832">
        <w:rPr>
          <w:color w:val="000000"/>
          <w:sz w:val="28"/>
          <w:szCs w:val="28"/>
        </w:rPr>
        <w:t xml:space="preserve"> Согласно нормативу отчислений, установленному от налога на доходы физических лиц, норматив отчислений в бюджет муниципального округа </w:t>
      </w:r>
      <w:r w:rsidRPr="00AF0832">
        <w:rPr>
          <w:color w:val="000000"/>
          <w:spacing w:val="3"/>
          <w:sz w:val="28"/>
          <w:szCs w:val="28"/>
        </w:rPr>
        <w:t>Северное Медведково</w:t>
      </w:r>
      <w:r w:rsidRPr="00AF0832">
        <w:rPr>
          <w:color w:val="000000"/>
          <w:sz w:val="28"/>
          <w:szCs w:val="28"/>
        </w:rPr>
        <w:t xml:space="preserve"> в 2020 году утвержден Законом г. Москвы в размере </w:t>
      </w:r>
      <w:r w:rsidRPr="00AF0832">
        <w:rPr>
          <w:sz w:val="28"/>
          <w:szCs w:val="28"/>
        </w:rPr>
        <w:t>1,5981 %</w:t>
      </w:r>
      <w:r w:rsidRPr="00AF0832">
        <w:rPr>
          <w:color w:val="FF0000"/>
          <w:sz w:val="28"/>
          <w:szCs w:val="28"/>
        </w:rPr>
        <w:t xml:space="preserve"> </w:t>
      </w:r>
      <w:r w:rsidRPr="00AF0832">
        <w:rPr>
          <w:sz w:val="28"/>
          <w:szCs w:val="28"/>
        </w:rPr>
        <w:t xml:space="preserve">, в 2021 году - 1,1078 %, в 2022 году - 1,0619 % и составит по прогнозам 24 619 тыс.руб.,25 179,1 тыс. руб., 31 380,8 тыс. руб. соответственно по годам. </w:t>
      </w:r>
    </w:p>
    <w:p w:rsidR="00AF0832" w:rsidRPr="00AF0832" w:rsidRDefault="00AF0832" w:rsidP="00AF0832">
      <w:pPr>
        <w:ind w:firstLine="709"/>
        <w:jc w:val="both"/>
        <w:rPr>
          <w:color w:val="000000"/>
          <w:sz w:val="28"/>
          <w:szCs w:val="28"/>
        </w:rPr>
      </w:pPr>
      <w:r w:rsidRPr="00AF0832">
        <w:rPr>
          <w:color w:val="000000"/>
          <w:sz w:val="28"/>
          <w:szCs w:val="28"/>
        </w:rPr>
        <w:t>Расходы</w:t>
      </w:r>
      <w:r w:rsidRPr="00AF0832">
        <w:rPr>
          <w:color w:val="FF0000"/>
          <w:sz w:val="28"/>
          <w:szCs w:val="28"/>
        </w:rPr>
        <w:t xml:space="preserve"> </w:t>
      </w:r>
      <w:r w:rsidRPr="00AF0832">
        <w:rPr>
          <w:color w:val="000000"/>
          <w:sz w:val="28"/>
          <w:szCs w:val="28"/>
        </w:rPr>
        <w:t xml:space="preserve">бюджета муниципального округа прогнозируются в 2020 году в сумме </w:t>
      </w:r>
      <w:r w:rsidRPr="00AF0832">
        <w:rPr>
          <w:sz w:val="28"/>
          <w:szCs w:val="28"/>
        </w:rPr>
        <w:t>24 617,6 тыс. руб., в 2021 году - в сумме 25 178,9 тыс. руб., в 2022 году - в сумме 31 380,2 тыс. руб., в том числе условно утверждаемые расходы составят 629,5 тыс. руб. в 2020 году (2,5 % от общего объема расходов), и 1 569 тыс. руб. в 2021 году (5 % от</w:t>
      </w:r>
      <w:r w:rsidRPr="00AF0832">
        <w:rPr>
          <w:color w:val="000000"/>
          <w:sz w:val="28"/>
          <w:szCs w:val="28"/>
        </w:rPr>
        <w:t xml:space="preserve"> общего объема расходов).</w:t>
      </w:r>
    </w:p>
    <w:p w:rsidR="00AF0832" w:rsidRDefault="00AF0832" w:rsidP="00AF0832">
      <w:pPr>
        <w:ind w:firstLine="709"/>
        <w:jc w:val="both"/>
        <w:rPr>
          <w:rFonts w:eastAsia="Times New Roman"/>
          <w:color w:val="000000"/>
          <w:sz w:val="28"/>
          <w:szCs w:val="28"/>
          <w:lang w:eastAsia="en-US"/>
        </w:rPr>
      </w:pPr>
      <w:r w:rsidRPr="00AF0832">
        <w:rPr>
          <w:color w:val="000000"/>
          <w:sz w:val="28"/>
          <w:szCs w:val="28"/>
        </w:rPr>
        <w:t xml:space="preserve">Верхний предел муниципального внутреннего долга по состоянию на 1 января 2020 года, на 1 января 2021 года и на 1 января 2022 года, в том числе верхний предел долга по муниципальным гарантиям </w:t>
      </w:r>
      <w:r w:rsidRPr="00AF0832">
        <w:rPr>
          <w:color w:val="000000"/>
          <w:spacing w:val="3"/>
          <w:sz w:val="28"/>
          <w:szCs w:val="28"/>
        </w:rPr>
        <w:t>в</w:t>
      </w:r>
      <w:r w:rsidRPr="00AF0832">
        <w:rPr>
          <w:color w:val="000000"/>
          <w:spacing w:val="3"/>
          <w:sz w:val="26"/>
          <w:szCs w:val="26"/>
        </w:rPr>
        <w:t xml:space="preserve"> </w:t>
      </w:r>
      <w:r w:rsidRPr="00AF0832">
        <w:rPr>
          <w:rFonts w:eastAsia="Times New Roman"/>
          <w:color w:val="000000"/>
          <w:sz w:val="28"/>
          <w:szCs w:val="28"/>
          <w:lang w:eastAsia="en-US"/>
        </w:rPr>
        <w:t xml:space="preserve">бюджете </w:t>
      </w:r>
      <w:r w:rsidRPr="00AF0832">
        <w:rPr>
          <w:color w:val="000000"/>
          <w:sz w:val="28"/>
          <w:szCs w:val="28"/>
        </w:rPr>
        <w:t>муниципального округа Северное Медведково не предусмотрен</w:t>
      </w:r>
      <w:r w:rsidRPr="00AF0832">
        <w:rPr>
          <w:color w:val="000000"/>
          <w:spacing w:val="3"/>
          <w:sz w:val="26"/>
          <w:szCs w:val="26"/>
        </w:rPr>
        <w:t>.</w:t>
      </w:r>
      <w:r w:rsidRPr="00AF0832">
        <w:rPr>
          <w:rFonts w:eastAsia="Times New Roman"/>
          <w:color w:val="000000"/>
          <w:sz w:val="28"/>
          <w:szCs w:val="28"/>
          <w:lang w:eastAsia="en-US"/>
        </w:rPr>
        <w:t xml:space="preserve"> </w:t>
      </w:r>
    </w:p>
    <w:p w:rsidR="00FD0826" w:rsidRDefault="00FD0826" w:rsidP="00AF0832">
      <w:pPr>
        <w:ind w:firstLine="709"/>
        <w:jc w:val="both"/>
        <w:rPr>
          <w:rFonts w:eastAsia="Times New Roman"/>
          <w:color w:val="000000"/>
          <w:sz w:val="28"/>
          <w:szCs w:val="28"/>
          <w:lang w:eastAsia="en-US"/>
        </w:rPr>
      </w:pPr>
    </w:p>
    <w:p w:rsidR="000B5253" w:rsidRDefault="000B5253" w:rsidP="00FC734A">
      <w:pPr>
        <w:pStyle w:val="ae"/>
        <w:numPr>
          <w:ilvl w:val="0"/>
          <w:numId w:val="4"/>
        </w:numPr>
        <w:spacing w:after="200" w:line="276" w:lineRule="auto"/>
        <w:ind w:right="-483"/>
        <w:jc w:val="center"/>
        <w:outlineLvl w:val="0"/>
        <w:rPr>
          <w:b/>
          <w:bCs/>
          <w:color w:val="000000"/>
          <w:sz w:val="28"/>
          <w:szCs w:val="28"/>
        </w:rPr>
        <w:sectPr w:rsidR="000B5253" w:rsidSect="000B5253">
          <w:pgSz w:w="11906" w:h="16838" w:code="9"/>
          <w:pgMar w:top="1134" w:right="1418" w:bottom="1418" w:left="1134" w:header="709" w:footer="709" w:gutter="0"/>
          <w:cols w:space="708"/>
          <w:docGrid w:linePitch="360"/>
        </w:sectPr>
      </w:pPr>
      <w:bookmarkStart w:id="32" w:name="_Toc531093574"/>
      <w:bookmarkStart w:id="33" w:name="_Toc24099811"/>
    </w:p>
    <w:p w:rsidR="00FD0826" w:rsidRPr="00FD0826" w:rsidRDefault="00FD0826" w:rsidP="00FC734A">
      <w:pPr>
        <w:pStyle w:val="ae"/>
        <w:numPr>
          <w:ilvl w:val="0"/>
          <w:numId w:val="4"/>
        </w:numPr>
        <w:spacing w:after="200" w:line="276" w:lineRule="auto"/>
        <w:ind w:right="-483"/>
        <w:jc w:val="center"/>
        <w:outlineLvl w:val="0"/>
        <w:rPr>
          <w:b/>
          <w:bCs/>
          <w:color w:val="000000"/>
          <w:sz w:val="28"/>
          <w:szCs w:val="28"/>
        </w:rPr>
      </w:pPr>
      <w:r w:rsidRPr="00FD0826">
        <w:rPr>
          <w:b/>
          <w:bCs/>
          <w:color w:val="000000"/>
          <w:sz w:val="28"/>
          <w:szCs w:val="28"/>
        </w:rPr>
        <w:lastRenderedPageBreak/>
        <w:t>Прогноз основных характеристик консолидированного бюджета муниципального округа Северное Медведково на 2020 год и плановый период 2021 и 2022 годов</w:t>
      </w:r>
      <w:bookmarkEnd w:id="32"/>
      <w:bookmarkEnd w:id="33"/>
    </w:p>
    <w:p w:rsidR="00FD0826" w:rsidRPr="00FD0826" w:rsidRDefault="00FD0826" w:rsidP="00FD0826">
      <w:pPr>
        <w:spacing w:line="240" w:lineRule="atLeast"/>
        <w:jc w:val="center"/>
        <w:rPr>
          <w:b/>
          <w:bCs/>
          <w:color w:val="000000"/>
          <w:sz w:val="28"/>
          <w:szCs w:val="28"/>
        </w:rPr>
      </w:pPr>
    </w:p>
    <w:p w:rsidR="00FD0826" w:rsidRPr="00FD0826" w:rsidRDefault="00FD0826" w:rsidP="00FD0826">
      <w:pPr>
        <w:keepNext/>
        <w:spacing w:before="240" w:after="60" w:line="276" w:lineRule="auto"/>
        <w:jc w:val="right"/>
        <w:outlineLvl w:val="2"/>
        <w:rPr>
          <w:b/>
          <w:bCs/>
          <w:color w:val="000000"/>
        </w:rPr>
      </w:pPr>
      <w:r w:rsidRPr="00FD0826">
        <w:rPr>
          <w:b/>
          <w:bCs/>
          <w:color w:val="000000"/>
        </w:rPr>
        <w:t xml:space="preserve">Таблица </w:t>
      </w:r>
      <w:r>
        <w:rPr>
          <w:b/>
          <w:bCs/>
          <w:color w:val="000000"/>
        </w:rPr>
        <w:t>6</w:t>
      </w:r>
    </w:p>
    <w:p w:rsidR="00FD0826" w:rsidRPr="00FD0826" w:rsidRDefault="00FD0826" w:rsidP="00FD0826">
      <w:pPr>
        <w:spacing w:line="240" w:lineRule="atLeast"/>
        <w:jc w:val="right"/>
        <w:rPr>
          <w:color w:val="000000"/>
        </w:rPr>
      </w:pPr>
      <w:r w:rsidRPr="00FD0826">
        <w:rPr>
          <w:color w:val="000000"/>
        </w:rPr>
        <w:t>(тыс. руб.)</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34"/>
        <w:gridCol w:w="1559"/>
        <w:gridCol w:w="1843"/>
        <w:gridCol w:w="3402"/>
      </w:tblGrid>
      <w:tr w:rsidR="00FD0826" w:rsidRPr="00FD0826" w:rsidTr="00FD0826">
        <w:trPr>
          <w:trHeight w:val="375"/>
          <w:tblHeader/>
        </w:trPr>
        <w:tc>
          <w:tcPr>
            <w:tcW w:w="3134" w:type="dxa"/>
            <w:vMerge w:val="restart"/>
            <w:noWrap/>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Показатель</w:t>
            </w:r>
          </w:p>
        </w:tc>
        <w:tc>
          <w:tcPr>
            <w:tcW w:w="1559"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2020 год</w:t>
            </w:r>
          </w:p>
        </w:tc>
        <w:tc>
          <w:tcPr>
            <w:tcW w:w="1843"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2021 год</w:t>
            </w:r>
          </w:p>
        </w:tc>
        <w:tc>
          <w:tcPr>
            <w:tcW w:w="3402"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2022 год</w:t>
            </w:r>
          </w:p>
        </w:tc>
      </w:tr>
      <w:tr w:rsidR="00FD0826" w:rsidRPr="00FD0826" w:rsidTr="00FD0826">
        <w:trPr>
          <w:trHeight w:val="390"/>
          <w:tblHeader/>
        </w:trPr>
        <w:tc>
          <w:tcPr>
            <w:tcW w:w="3134" w:type="dxa"/>
            <w:vMerge/>
            <w:vAlign w:val="center"/>
          </w:tcPr>
          <w:p w:rsidR="00FD0826" w:rsidRPr="00FD0826" w:rsidRDefault="00FD0826" w:rsidP="00FD0826">
            <w:pPr>
              <w:rPr>
                <w:rFonts w:eastAsia="Times New Roman"/>
                <w:b/>
                <w:bCs/>
                <w:color w:val="000000"/>
              </w:rPr>
            </w:pPr>
          </w:p>
        </w:tc>
        <w:tc>
          <w:tcPr>
            <w:tcW w:w="1559"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c>
          <w:tcPr>
            <w:tcW w:w="1843"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c>
          <w:tcPr>
            <w:tcW w:w="3402" w:type="dxa"/>
            <w:vAlign w:val="center"/>
          </w:tcPr>
          <w:p w:rsidR="00FD0826" w:rsidRPr="00FD0826" w:rsidRDefault="00FD0826" w:rsidP="00FD0826">
            <w:pPr>
              <w:jc w:val="center"/>
              <w:rPr>
                <w:rFonts w:eastAsia="Times New Roman"/>
                <w:b/>
                <w:bCs/>
                <w:color w:val="000000"/>
              </w:rPr>
            </w:pPr>
            <w:r w:rsidRPr="00FD0826">
              <w:rPr>
                <w:rFonts w:eastAsia="Times New Roman"/>
                <w:b/>
                <w:bCs/>
                <w:color w:val="000000"/>
              </w:rPr>
              <w:t>(проект)</w:t>
            </w:r>
          </w:p>
        </w:tc>
      </w:tr>
      <w:tr w:rsidR="00FD0826" w:rsidRPr="00FD0826" w:rsidTr="00FD0826">
        <w:trPr>
          <w:trHeight w:val="405"/>
        </w:trPr>
        <w:tc>
          <w:tcPr>
            <w:tcW w:w="3134" w:type="dxa"/>
          </w:tcPr>
          <w:p w:rsidR="00FD0826" w:rsidRPr="00FD0826" w:rsidRDefault="00FD0826" w:rsidP="00FD0826">
            <w:pPr>
              <w:rPr>
                <w:b/>
                <w:color w:val="000000"/>
              </w:rPr>
            </w:pPr>
            <w:r w:rsidRPr="00FD0826">
              <w:rPr>
                <w:b/>
                <w:color w:val="000000"/>
              </w:rPr>
              <w:t>ДОХОДЫ - всего</w:t>
            </w:r>
          </w:p>
        </w:tc>
        <w:tc>
          <w:tcPr>
            <w:tcW w:w="1559" w:type="dxa"/>
            <w:noWrap/>
          </w:tcPr>
          <w:p w:rsidR="00FD0826" w:rsidRPr="00FD0826" w:rsidRDefault="00FD0826" w:rsidP="00FD0826">
            <w:pPr>
              <w:jc w:val="center"/>
              <w:rPr>
                <w:b/>
                <w:color w:val="000000"/>
                <w:sz w:val="28"/>
                <w:szCs w:val="28"/>
              </w:rPr>
            </w:pPr>
            <w:r w:rsidRPr="00FD0826">
              <w:rPr>
                <w:b/>
                <w:color w:val="000000"/>
                <w:sz w:val="28"/>
                <w:szCs w:val="28"/>
              </w:rPr>
              <w:t>24 619,0</w:t>
            </w:r>
          </w:p>
        </w:tc>
        <w:tc>
          <w:tcPr>
            <w:tcW w:w="1843" w:type="dxa"/>
            <w:noWrap/>
          </w:tcPr>
          <w:p w:rsidR="00FD0826" w:rsidRPr="00FD0826" w:rsidRDefault="00FD0826" w:rsidP="00FD0826">
            <w:pPr>
              <w:jc w:val="center"/>
              <w:rPr>
                <w:b/>
                <w:color w:val="000000"/>
                <w:sz w:val="28"/>
                <w:szCs w:val="28"/>
              </w:rPr>
            </w:pPr>
            <w:r w:rsidRPr="00FD0826">
              <w:rPr>
                <w:b/>
                <w:color w:val="000000"/>
                <w:sz w:val="28"/>
                <w:szCs w:val="28"/>
              </w:rPr>
              <w:t>25 179,1</w:t>
            </w:r>
          </w:p>
        </w:tc>
        <w:tc>
          <w:tcPr>
            <w:tcW w:w="3402" w:type="dxa"/>
            <w:noWrap/>
          </w:tcPr>
          <w:p w:rsidR="00FD0826" w:rsidRPr="00FD0826" w:rsidRDefault="00FD0826" w:rsidP="00FD0826">
            <w:pPr>
              <w:jc w:val="center"/>
              <w:rPr>
                <w:b/>
                <w:color w:val="000000"/>
                <w:sz w:val="28"/>
                <w:szCs w:val="28"/>
              </w:rPr>
            </w:pPr>
            <w:r w:rsidRPr="00FD0826">
              <w:rPr>
                <w:b/>
                <w:color w:val="000000"/>
                <w:sz w:val="28"/>
                <w:szCs w:val="28"/>
              </w:rPr>
              <w:t>31 380,8</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из них:</w:t>
            </w:r>
          </w:p>
        </w:tc>
        <w:tc>
          <w:tcPr>
            <w:tcW w:w="1559" w:type="dxa"/>
            <w:noWrap/>
            <w:vAlign w:val="center"/>
          </w:tcPr>
          <w:p w:rsidR="00FD0826" w:rsidRPr="00FD0826" w:rsidRDefault="00FD0826" w:rsidP="00FD0826">
            <w:pPr>
              <w:jc w:val="center"/>
              <w:rPr>
                <w:rFonts w:eastAsia="Times New Roman"/>
                <w:color w:val="000000"/>
                <w:sz w:val="28"/>
                <w:szCs w:val="28"/>
              </w:rPr>
            </w:pPr>
          </w:p>
        </w:tc>
        <w:tc>
          <w:tcPr>
            <w:tcW w:w="1843" w:type="dxa"/>
            <w:noWrap/>
            <w:vAlign w:val="center"/>
          </w:tcPr>
          <w:p w:rsidR="00FD0826" w:rsidRPr="00FD0826" w:rsidRDefault="00FD0826" w:rsidP="00FD0826">
            <w:pPr>
              <w:jc w:val="center"/>
              <w:rPr>
                <w:rFonts w:eastAsia="Times New Roman"/>
                <w:color w:val="000000"/>
                <w:sz w:val="28"/>
                <w:szCs w:val="28"/>
              </w:rPr>
            </w:pPr>
          </w:p>
        </w:tc>
        <w:tc>
          <w:tcPr>
            <w:tcW w:w="3402" w:type="dxa"/>
            <w:noWrap/>
            <w:vAlign w:val="center"/>
          </w:tcPr>
          <w:p w:rsidR="00FD0826" w:rsidRPr="00FD0826" w:rsidRDefault="00FD0826" w:rsidP="00FD0826">
            <w:pPr>
              <w:jc w:val="center"/>
              <w:rPr>
                <w:rFonts w:eastAsia="Times New Roman"/>
                <w:color w:val="000000"/>
                <w:sz w:val="28"/>
                <w:szCs w:val="28"/>
              </w:rPr>
            </w:pPr>
          </w:p>
        </w:tc>
      </w:tr>
      <w:tr w:rsidR="00FD0826" w:rsidRPr="00FD0826" w:rsidTr="00FD0826">
        <w:trPr>
          <w:trHeight w:val="391"/>
        </w:trPr>
        <w:tc>
          <w:tcPr>
            <w:tcW w:w="3134" w:type="dxa"/>
          </w:tcPr>
          <w:p w:rsidR="00FD0826" w:rsidRPr="00FD0826" w:rsidRDefault="00FD0826" w:rsidP="00FD0826">
            <w:pPr>
              <w:rPr>
                <w:color w:val="000000"/>
              </w:rPr>
            </w:pPr>
            <w:r w:rsidRPr="00FD0826">
              <w:rPr>
                <w:color w:val="000000"/>
              </w:rPr>
              <w:t>по бюджету муниципального округа Северное Медведково</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24 619,0</w:t>
            </w:r>
          </w:p>
        </w:tc>
        <w:tc>
          <w:tcPr>
            <w:tcW w:w="1843" w:type="dxa"/>
            <w:noWrap/>
          </w:tcPr>
          <w:p w:rsidR="00FD0826" w:rsidRPr="00FD0826" w:rsidRDefault="00FD0826" w:rsidP="00FD0826">
            <w:pPr>
              <w:jc w:val="center"/>
              <w:rPr>
                <w:color w:val="000000"/>
                <w:sz w:val="28"/>
                <w:szCs w:val="28"/>
              </w:rPr>
            </w:pPr>
            <w:r w:rsidRPr="00FD0826">
              <w:rPr>
                <w:color w:val="000000"/>
                <w:sz w:val="28"/>
                <w:szCs w:val="28"/>
              </w:rPr>
              <w:t>25 179,1</w:t>
            </w:r>
          </w:p>
        </w:tc>
        <w:tc>
          <w:tcPr>
            <w:tcW w:w="3402" w:type="dxa"/>
            <w:noWrap/>
          </w:tcPr>
          <w:p w:rsidR="00FD0826" w:rsidRPr="00FD0826" w:rsidRDefault="00FD0826" w:rsidP="00FD0826">
            <w:pPr>
              <w:jc w:val="center"/>
              <w:rPr>
                <w:color w:val="000000"/>
                <w:sz w:val="28"/>
                <w:szCs w:val="28"/>
              </w:rPr>
            </w:pPr>
            <w:r w:rsidRPr="00FD0826">
              <w:rPr>
                <w:color w:val="000000"/>
                <w:sz w:val="28"/>
                <w:szCs w:val="28"/>
              </w:rPr>
              <w:t>31 380,8</w:t>
            </w:r>
          </w:p>
        </w:tc>
      </w:tr>
      <w:tr w:rsidR="00FD0826" w:rsidRPr="00FD0826" w:rsidTr="00FD0826">
        <w:trPr>
          <w:trHeight w:val="405"/>
        </w:trPr>
        <w:tc>
          <w:tcPr>
            <w:tcW w:w="3134" w:type="dxa"/>
          </w:tcPr>
          <w:p w:rsidR="00FD0826" w:rsidRPr="00FD0826" w:rsidRDefault="00FD0826" w:rsidP="00FD0826">
            <w:pPr>
              <w:rPr>
                <w:color w:val="000000"/>
              </w:rPr>
            </w:pPr>
            <w:r w:rsidRPr="00FD0826">
              <w:rPr>
                <w:color w:val="000000"/>
              </w:rPr>
              <w:t> </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sz w:val="32"/>
                <w:szCs w:val="32"/>
              </w:rPr>
            </w:pPr>
          </w:p>
        </w:tc>
        <w:tc>
          <w:tcPr>
            <w:tcW w:w="3402" w:type="dxa"/>
            <w:noWrap/>
            <w:vAlign w:val="center"/>
          </w:tcPr>
          <w:p w:rsidR="00FD0826" w:rsidRPr="00FD0826" w:rsidRDefault="00FD0826" w:rsidP="00FD0826">
            <w:pPr>
              <w:jc w:val="center"/>
              <w:rPr>
                <w:rFonts w:eastAsia="Times New Roman"/>
                <w:b/>
                <w:bCs/>
                <w:color w:val="000000"/>
                <w:sz w:val="32"/>
                <w:szCs w:val="32"/>
              </w:rPr>
            </w:pPr>
          </w:p>
        </w:tc>
      </w:tr>
      <w:tr w:rsidR="00FD0826" w:rsidRPr="00FD0826" w:rsidTr="00FD0826">
        <w:trPr>
          <w:trHeight w:val="405"/>
        </w:trPr>
        <w:tc>
          <w:tcPr>
            <w:tcW w:w="3134" w:type="dxa"/>
          </w:tcPr>
          <w:p w:rsidR="00FD0826" w:rsidRPr="00FD0826" w:rsidRDefault="00FD0826" w:rsidP="00FD0826">
            <w:pPr>
              <w:rPr>
                <w:b/>
                <w:color w:val="000000"/>
              </w:rPr>
            </w:pPr>
            <w:r w:rsidRPr="00FD0826">
              <w:rPr>
                <w:b/>
                <w:color w:val="000000"/>
              </w:rPr>
              <w:t>РАСХОДЫ – всего</w:t>
            </w:r>
          </w:p>
        </w:tc>
        <w:tc>
          <w:tcPr>
            <w:tcW w:w="1559" w:type="dxa"/>
            <w:noWrap/>
          </w:tcPr>
          <w:p w:rsidR="00FD0826" w:rsidRPr="00FD0826" w:rsidRDefault="00FD0826" w:rsidP="00FD0826">
            <w:pPr>
              <w:jc w:val="center"/>
              <w:rPr>
                <w:b/>
                <w:color w:val="000000"/>
                <w:sz w:val="28"/>
                <w:szCs w:val="28"/>
              </w:rPr>
            </w:pPr>
            <w:r w:rsidRPr="00FD0826">
              <w:rPr>
                <w:b/>
                <w:color w:val="000000"/>
                <w:sz w:val="28"/>
                <w:szCs w:val="28"/>
              </w:rPr>
              <w:t>25 682,5</w:t>
            </w:r>
          </w:p>
        </w:tc>
        <w:tc>
          <w:tcPr>
            <w:tcW w:w="1843" w:type="dxa"/>
            <w:noWrap/>
          </w:tcPr>
          <w:p w:rsidR="00FD0826" w:rsidRPr="00FD0826" w:rsidRDefault="00FD0826" w:rsidP="00FD0826">
            <w:pPr>
              <w:jc w:val="center"/>
              <w:rPr>
                <w:b/>
                <w:bCs/>
                <w:sz w:val="28"/>
                <w:szCs w:val="28"/>
              </w:rPr>
            </w:pPr>
            <w:r w:rsidRPr="00FD0826">
              <w:rPr>
                <w:b/>
                <w:bCs/>
                <w:sz w:val="28"/>
                <w:szCs w:val="28"/>
              </w:rPr>
              <w:t>25 853,1</w:t>
            </w:r>
          </w:p>
        </w:tc>
        <w:tc>
          <w:tcPr>
            <w:tcW w:w="3402" w:type="dxa"/>
            <w:noWrap/>
          </w:tcPr>
          <w:p w:rsidR="00FD0826" w:rsidRPr="00FD0826" w:rsidRDefault="00FD0826" w:rsidP="00FD0826">
            <w:pPr>
              <w:jc w:val="center"/>
              <w:rPr>
                <w:b/>
                <w:bCs/>
                <w:sz w:val="28"/>
                <w:szCs w:val="28"/>
              </w:rPr>
            </w:pPr>
            <w:r w:rsidRPr="00FD0826">
              <w:rPr>
                <w:b/>
                <w:bCs/>
                <w:sz w:val="28"/>
                <w:szCs w:val="28"/>
              </w:rPr>
              <w:t>32 993,9</w:t>
            </w:r>
          </w:p>
        </w:tc>
      </w:tr>
      <w:tr w:rsidR="00FD0826" w:rsidRPr="00FD0826" w:rsidTr="00FD0826">
        <w:trPr>
          <w:trHeight w:val="405"/>
        </w:trPr>
        <w:tc>
          <w:tcPr>
            <w:tcW w:w="3134" w:type="dxa"/>
          </w:tcPr>
          <w:p w:rsidR="00FD0826" w:rsidRPr="00FD0826" w:rsidRDefault="00FD0826" w:rsidP="00FD0826">
            <w:pPr>
              <w:rPr>
                <w:color w:val="000000"/>
              </w:rPr>
            </w:pPr>
            <w:r w:rsidRPr="00FD0826">
              <w:rPr>
                <w:color w:val="000000"/>
              </w:rPr>
              <w:t>из них:</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sz w:val="32"/>
                <w:szCs w:val="32"/>
              </w:rPr>
            </w:pPr>
          </w:p>
        </w:tc>
        <w:tc>
          <w:tcPr>
            <w:tcW w:w="3402" w:type="dxa"/>
            <w:noWrap/>
            <w:vAlign w:val="center"/>
          </w:tcPr>
          <w:p w:rsidR="00FD0826" w:rsidRPr="00FD0826" w:rsidRDefault="00FD0826" w:rsidP="00FD0826">
            <w:pPr>
              <w:jc w:val="center"/>
              <w:rPr>
                <w:rFonts w:eastAsia="Times New Roman"/>
                <w:b/>
                <w:bCs/>
                <w:color w:val="000000"/>
                <w:sz w:val="32"/>
                <w:szCs w:val="32"/>
              </w:rPr>
            </w:pPr>
          </w:p>
        </w:tc>
      </w:tr>
      <w:tr w:rsidR="00FD0826" w:rsidRPr="00FD0826" w:rsidTr="00FD0826">
        <w:trPr>
          <w:trHeight w:val="420"/>
        </w:trPr>
        <w:tc>
          <w:tcPr>
            <w:tcW w:w="3134" w:type="dxa"/>
          </w:tcPr>
          <w:p w:rsidR="00FD0826" w:rsidRPr="00FD0826" w:rsidRDefault="00FD0826" w:rsidP="00FD0826">
            <w:pPr>
              <w:rPr>
                <w:color w:val="000000"/>
              </w:rPr>
            </w:pPr>
            <w:r w:rsidRPr="00FD0826">
              <w:rPr>
                <w:color w:val="000000"/>
              </w:rPr>
              <w:t>по бюджету муниципального округа Северное Медведково</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25 682,5</w:t>
            </w:r>
          </w:p>
        </w:tc>
        <w:tc>
          <w:tcPr>
            <w:tcW w:w="1843" w:type="dxa"/>
            <w:noWrap/>
          </w:tcPr>
          <w:p w:rsidR="00FD0826" w:rsidRPr="00FD0826" w:rsidRDefault="00FD0826" w:rsidP="00FD0826">
            <w:pPr>
              <w:jc w:val="center"/>
              <w:rPr>
                <w:bCs/>
                <w:sz w:val="28"/>
                <w:szCs w:val="28"/>
              </w:rPr>
            </w:pPr>
            <w:r w:rsidRPr="00FD0826">
              <w:rPr>
                <w:bCs/>
                <w:sz w:val="28"/>
                <w:szCs w:val="28"/>
              </w:rPr>
              <w:t>25 853,1</w:t>
            </w:r>
          </w:p>
        </w:tc>
        <w:tc>
          <w:tcPr>
            <w:tcW w:w="3402" w:type="dxa"/>
            <w:noWrap/>
          </w:tcPr>
          <w:p w:rsidR="00FD0826" w:rsidRPr="00FD0826" w:rsidRDefault="00FD0826" w:rsidP="00FD0826">
            <w:pPr>
              <w:jc w:val="center"/>
              <w:rPr>
                <w:bCs/>
                <w:sz w:val="28"/>
                <w:szCs w:val="28"/>
              </w:rPr>
            </w:pPr>
            <w:r w:rsidRPr="00FD0826">
              <w:rPr>
                <w:bCs/>
                <w:sz w:val="28"/>
                <w:szCs w:val="28"/>
              </w:rPr>
              <w:t>32 993,9</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 </w:t>
            </w:r>
          </w:p>
        </w:tc>
        <w:tc>
          <w:tcPr>
            <w:tcW w:w="1559" w:type="dxa"/>
            <w:noWrap/>
          </w:tcPr>
          <w:p w:rsidR="00FD0826" w:rsidRPr="00FD0826" w:rsidRDefault="00FD0826" w:rsidP="00FD0826">
            <w:pPr>
              <w:jc w:val="center"/>
            </w:pPr>
          </w:p>
        </w:tc>
        <w:tc>
          <w:tcPr>
            <w:tcW w:w="1843" w:type="dxa"/>
            <w:noWrap/>
            <w:vAlign w:val="center"/>
          </w:tcPr>
          <w:p w:rsidR="00FD0826" w:rsidRPr="00FD0826" w:rsidRDefault="00FD0826" w:rsidP="00FD0826">
            <w:pPr>
              <w:jc w:val="center"/>
              <w:rPr>
                <w:rFonts w:eastAsia="Times New Roman"/>
                <w:b/>
                <w:bCs/>
                <w:color w:val="000000"/>
              </w:rPr>
            </w:pPr>
          </w:p>
        </w:tc>
        <w:tc>
          <w:tcPr>
            <w:tcW w:w="3402" w:type="dxa"/>
            <w:noWrap/>
            <w:vAlign w:val="center"/>
          </w:tcPr>
          <w:p w:rsidR="00FD0826" w:rsidRPr="00FD0826" w:rsidRDefault="00FD0826" w:rsidP="00FD0826">
            <w:pPr>
              <w:jc w:val="center"/>
              <w:rPr>
                <w:rFonts w:eastAsia="Times New Roman"/>
                <w:b/>
                <w:bCs/>
                <w:color w:val="000000"/>
              </w:rPr>
            </w:pP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ДОХОДЫ</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24 619,0</w:t>
            </w:r>
          </w:p>
        </w:tc>
        <w:tc>
          <w:tcPr>
            <w:tcW w:w="1843" w:type="dxa"/>
            <w:noWrap/>
          </w:tcPr>
          <w:p w:rsidR="00FD0826" w:rsidRPr="00FD0826" w:rsidRDefault="00FD0826" w:rsidP="00FD0826">
            <w:pPr>
              <w:jc w:val="center"/>
              <w:rPr>
                <w:color w:val="000000"/>
                <w:sz w:val="28"/>
                <w:szCs w:val="28"/>
              </w:rPr>
            </w:pPr>
            <w:r w:rsidRPr="00FD0826">
              <w:rPr>
                <w:color w:val="000000"/>
                <w:sz w:val="28"/>
                <w:szCs w:val="28"/>
              </w:rPr>
              <w:t>25 179,1</w:t>
            </w:r>
          </w:p>
        </w:tc>
        <w:tc>
          <w:tcPr>
            <w:tcW w:w="3402" w:type="dxa"/>
            <w:noWrap/>
          </w:tcPr>
          <w:p w:rsidR="00FD0826" w:rsidRPr="00FD0826" w:rsidRDefault="00FD0826" w:rsidP="00FD0826">
            <w:pPr>
              <w:jc w:val="center"/>
              <w:rPr>
                <w:color w:val="000000"/>
                <w:sz w:val="28"/>
                <w:szCs w:val="28"/>
              </w:rPr>
            </w:pPr>
            <w:r w:rsidRPr="00FD0826">
              <w:rPr>
                <w:color w:val="000000"/>
                <w:sz w:val="28"/>
                <w:szCs w:val="28"/>
              </w:rPr>
              <w:t>31 380,8</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РАСХОДЫ</w:t>
            </w:r>
          </w:p>
        </w:tc>
        <w:tc>
          <w:tcPr>
            <w:tcW w:w="1559" w:type="dxa"/>
            <w:noWrap/>
          </w:tcPr>
          <w:p w:rsidR="00FD0826" w:rsidRPr="00FD0826" w:rsidRDefault="00FD0826" w:rsidP="00FD0826">
            <w:pPr>
              <w:jc w:val="center"/>
              <w:rPr>
                <w:color w:val="000000"/>
                <w:sz w:val="28"/>
                <w:szCs w:val="28"/>
              </w:rPr>
            </w:pPr>
            <w:r w:rsidRPr="00FD0826">
              <w:rPr>
                <w:color w:val="000000"/>
                <w:sz w:val="28"/>
                <w:szCs w:val="28"/>
              </w:rPr>
              <w:t>25 682,5</w:t>
            </w:r>
          </w:p>
        </w:tc>
        <w:tc>
          <w:tcPr>
            <w:tcW w:w="1843" w:type="dxa"/>
            <w:noWrap/>
          </w:tcPr>
          <w:p w:rsidR="00FD0826" w:rsidRPr="00FD0826" w:rsidRDefault="00FD0826" w:rsidP="00FD0826">
            <w:pPr>
              <w:jc w:val="center"/>
              <w:rPr>
                <w:bCs/>
                <w:sz w:val="28"/>
                <w:szCs w:val="28"/>
              </w:rPr>
            </w:pPr>
            <w:r w:rsidRPr="00FD0826">
              <w:rPr>
                <w:bCs/>
                <w:sz w:val="28"/>
                <w:szCs w:val="28"/>
              </w:rPr>
              <w:t>25 853,1</w:t>
            </w:r>
          </w:p>
        </w:tc>
        <w:tc>
          <w:tcPr>
            <w:tcW w:w="3402" w:type="dxa"/>
            <w:noWrap/>
          </w:tcPr>
          <w:p w:rsidR="00FD0826" w:rsidRPr="00FD0826" w:rsidRDefault="00FD0826" w:rsidP="00FD0826">
            <w:pPr>
              <w:jc w:val="center"/>
              <w:rPr>
                <w:bCs/>
                <w:sz w:val="28"/>
                <w:szCs w:val="28"/>
              </w:rPr>
            </w:pPr>
            <w:r w:rsidRPr="00FD0826">
              <w:rPr>
                <w:bCs/>
                <w:sz w:val="28"/>
                <w:szCs w:val="28"/>
              </w:rPr>
              <w:t>32 993,9</w:t>
            </w:r>
          </w:p>
        </w:tc>
      </w:tr>
      <w:tr w:rsidR="00FD0826" w:rsidRPr="00FD0826" w:rsidTr="00FD0826">
        <w:trPr>
          <w:trHeight w:val="375"/>
        </w:trPr>
        <w:tc>
          <w:tcPr>
            <w:tcW w:w="3134" w:type="dxa"/>
          </w:tcPr>
          <w:p w:rsidR="00FD0826" w:rsidRPr="00FD0826" w:rsidRDefault="00FD0826" w:rsidP="00FD0826">
            <w:pPr>
              <w:rPr>
                <w:color w:val="000000"/>
              </w:rPr>
            </w:pPr>
            <w:r w:rsidRPr="00FD0826">
              <w:rPr>
                <w:color w:val="000000"/>
              </w:rPr>
              <w:t>ДЕФИЦИТ(-)/ ПРОФИЦИТ(+)</w:t>
            </w:r>
          </w:p>
        </w:tc>
        <w:tc>
          <w:tcPr>
            <w:tcW w:w="1559" w:type="dxa"/>
            <w:noWrap/>
            <w:vAlign w:val="center"/>
          </w:tcPr>
          <w:p w:rsidR="00FD0826" w:rsidRPr="00FD0826" w:rsidRDefault="00FD0826" w:rsidP="00FD0826">
            <w:pPr>
              <w:jc w:val="center"/>
              <w:rPr>
                <w:b/>
                <w:color w:val="000000"/>
                <w:sz w:val="28"/>
                <w:szCs w:val="28"/>
              </w:rPr>
            </w:pPr>
            <w:r w:rsidRPr="00FD0826">
              <w:rPr>
                <w:b/>
                <w:color w:val="000000"/>
                <w:sz w:val="28"/>
                <w:szCs w:val="28"/>
              </w:rPr>
              <w:t>-1 063,5</w:t>
            </w:r>
          </w:p>
        </w:tc>
        <w:tc>
          <w:tcPr>
            <w:tcW w:w="1843" w:type="dxa"/>
            <w:noWrap/>
            <w:vAlign w:val="center"/>
          </w:tcPr>
          <w:p w:rsidR="00FD0826" w:rsidRPr="00FD0826" w:rsidRDefault="00FD0826" w:rsidP="00FD0826">
            <w:pPr>
              <w:jc w:val="center"/>
              <w:rPr>
                <w:b/>
                <w:bCs/>
                <w:sz w:val="28"/>
                <w:szCs w:val="28"/>
              </w:rPr>
            </w:pPr>
            <w:r w:rsidRPr="00FD0826">
              <w:rPr>
                <w:b/>
                <w:bCs/>
                <w:sz w:val="28"/>
                <w:szCs w:val="28"/>
              </w:rPr>
              <w:t>-674,0</w:t>
            </w:r>
          </w:p>
        </w:tc>
        <w:tc>
          <w:tcPr>
            <w:tcW w:w="3402" w:type="dxa"/>
            <w:noWrap/>
            <w:vAlign w:val="center"/>
          </w:tcPr>
          <w:p w:rsidR="00FD0826" w:rsidRPr="00FD0826" w:rsidRDefault="00FD0826" w:rsidP="00FD0826">
            <w:pPr>
              <w:jc w:val="center"/>
              <w:rPr>
                <w:b/>
                <w:bCs/>
                <w:sz w:val="28"/>
                <w:szCs w:val="28"/>
              </w:rPr>
            </w:pPr>
            <w:r w:rsidRPr="00FD0826">
              <w:rPr>
                <w:b/>
                <w:bCs/>
                <w:sz w:val="28"/>
                <w:szCs w:val="28"/>
              </w:rPr>
              <w:t>-1 613,1</w:t>
            </w:r>
          </w:p>
        </w:tc>
      </w:tr>
    </w:tbl>
    <w:p w:rsidR="00FD0826" w:rsidRPr="00FD0826" w:rsidRDefault="00FD0826" w:rsidP="00FD0826">
      <w:pPr>
        <w:rPr>
          <w:b/>
          <w:bCs/>
          <w:color w:val="000000"/>
          <w:sz w:val="26"/>
          <w:szCs w:val="26"/>
        </w:rPr>
      </w:pPr>
      <w:bookmarkStart w:id="34" w:name="RANGE_A1_M11"/>
      <w:bookmarkEnd w:id="34"/>
    </w:p>
    <w:p w:rsidR="000B5253" w:rsidRDefault="000B5253" w:rsidP="00335465">
      <w:pPr>
        <w:pStyle w:val="ae"/>
        <w:keepNext/>
        <w:keepLines/>
        <w:numPr>
          <w:ilvl w:val="0"/>
          <w:numId w:val="4"/>
        </w:numPr>
        <w:spacing w:before="240" w:after="200" w:line="276" w:lineRule="auto"/>
        <w:jc w:val="center"/>
        <w:outlineLvl w:val="0"/>
        <w:rPr>
          <w:rFonts w:eastAsia="Times New Roman"/>
          <w:b/>
          <w:sz w:val="28"/>
          <w:szCs w:val="28"/>
          <w:lang w:eastAsia="en-US"/>
        </w:rPr>
        <w:sectPr w:rsidR="000B5253" w:rsidSect="000B5253">
          <w:pgSz w:w="11906" w:h="16838" w:code="9"/>
          <w:pgMar w:top="1134" w:right="1418" w:bottom="1418" w:left="1134" w:header="709" w:footer="709" w:gutter="0"/>
          <w:cols w:space="708"/>
          <w:docGrid w:linePitch="360"/>
        </w:sectPr>
      </w:pPr>
      <w:bookmarkStart w:id="35" w:name="_Toc531093590"/>
      <w:bookmarkStart w:id="36" w:name="_Toc24099827"/>
    </w:p>
    <w:p w:rsidR="005E142B" w:rsidRPr="00335465" w:rsidRDefault="005E142B" w:rsidP="00335465">
      <w:pPr>
        <w:pStyle w:val="ae"/>
        <w:keepNext/>
        <w:keepLines/>
        <w:numPr>
          <w:ilvl w:val="0"/>
          <w:numId w:val="4"/>
        </w:numPr>
        <w:spacing w:before="240" w:after="200" w:line="276" w:lineRule="auto"/>
        <w:jc w:val="center"/>
        <w:outlineLvl w:val="0"/>
        <w:rPr>
          <w:rFonts w:eastAsia="Times New Roman"/>
          <w:b/>
          <w:sz w:val="28"/>
          <w:szCs w:val="28"/>
          <w:lang w:eastAsia="en-US"/>
        </w:rPr>
      </w:pPr>
      <w:r w:rsidRPr="00335465">
        <w:rPr>
          <w:rFonts w:eastAsia="Times New Roman"/>
          <w:b/>
          <w:sz w:val="28"/>
          <w:szCs w:val="28"/>
          <w:lang w:eastAsia="en-US"/>
        </w:rPr>
        <w:lastRenderedPageBreak/>
        <w:t>Реестр источников доходов бюджета муниципального округа Северное Медведково</w:t>
      </w:r>
      <w:bookmarkEnd w:id="35"/>
      <w:bookmarkEnd w:id="36"/>
    </w:p>
    <w:p w:rsidR="005E142B" w:rsidRPr="005E142B" w:rsidRDefault="005E142B" w:rsidP="005E142B">
      <w:pPr>
        <w:keepNext/>
        <w:keepLines/>
        <w:spacing w:before="240"/>
        <w:ind w:left="720"/>
        <w:contextualSpacing/>
        <w:rPr>
          <w:rFonts w:eastAsia="Times New Roman"/>
          <w:b/>
          <w:sz w:val="28"/>
          <w:szCs w:val="28"/>
          <w:lang w:eastAsia="en-US"/>
        </w:rPr>
      </w:pPr>
    </w:p>
    <w:tbl>
      <w:tblPr>
        <w:tblW w:w="0" w:type="auto"/>
        <w:tblLook w:val="00A0" w:firstRow="1" w:lastRow="0" w:firstColumn="1" w:lastColumn="0" w:noHBand="0" w:noVBand="0"/>
      </w:tblPr>
      <w:tblGrid>
        <w:gridCol w:w="2883"/>
        <w:gridCol w:w="11619"/>
      </w:tblGrid>
      <w:tr w:rsidR="005E142B" w:rsidRPr="005E142B" w:rsidTr="005E142B">
        <w:tc>
          <w:tcPr>
            <w:tcW w:w="2943" w:type="dxa"/>
          </w:tcPr>
          <w:p w:rsidR="005E142B" w:rsidRPr="005E142B" w:rsidRDefault="005E142B" w:rsidP="005E142B">
            <w:pPr>
              <w:rPr>
                <w:rFonts w:eastAsia="Times New Roman"/>
                <w:lang w:eastAsia="en-US"/>
              </w:rPr>
            </w:pPr>
            <w:r w:rsidRPr="005E142B">
              <w:rPr>
                <w:rFonts w:eastAsia="Times New Roman"/>
                <w:lang w:eastAsia="en-US"/>
              </w:rPr>
              <w:t>Финансовый орган</w:t>
            </w:r>
          </w:p>
        </w:tc>
        <w:tc>
          <w:tcPr>
            <w:tcW w:w="12049" w:type="dxa"/>
            <w:tcBorders>
              <w:bottom w:val="single" w:sz="4" w:space="0" w:color="auto"/>
            </w:tcBorders>
          </w:tcPr>
          <w:p w:rsidR="005E142B" w:rsidRPr="005E142B" w:rsidRDefault="005E142B" w:rsidP="005E142B">
            <w:pPr>
              <w:rPr>
                <w:rFonts w:eastAsia="Times New Roman"/>
                <w:lang w:eastAsia="en-US"/>
              </w:rPr>
            </w:pPr>
            <w:r w:rsidRPr="005E142B">
              <w:rPr>
                <w:lang w:eastAsia="en-US"/>
              </w:rPr>
              <w:t>аппарат Совета депутатов  муниципального округа Северное Медведково</w:t>
            </w:r>
          </w:p>
        </w:tc>
      </w:tr>
      <w:tr w:rsidR="005E142B" w:rsidRPr="005E142B" w:rsidTr="005E142B">
        <w:trPr>
          <w:trHeight w:val="239"/>
        </w:trPr>
        <w:tc>
          <w:tcPr>
            <w:tcW w:w="2943" w:type="dxa"/>
            <w:vAlign w:val="bottom"/>
          </w:tcPr>
          <w:p w:rsidR="005E142B" w:rsidRPr="005E142B" w:rsidRDefault="005E142B" w:rsidP="005E142B">
            <w:pPr>
              <w:rPr>
                <w:rFonts w:eastAsia="Times New Roman"/>
                <w:sz w:val="16"/>
                <w:szCs w:val="16"/>
                <w:lang w:eastAsia="en-US"/>
              </w:rPr>
            </w:pPr>
          </w:p>
        </w:tc>
        <w:tc>
          <w:tcPr>
            <w:tcW w:w="12049" w:type="dxa"/>
            <w:tcBorders>
              <w:top w:val="single" w:sz="4" w:space="0" w:color="auto"/>
            </w:tcBorders>
            <w:vAlign w:val="bottom"/>
          </w:tcPr>
          <w:p w:rsidR="005E142B" w:rsidRPr="005E142B" w:rsidRDefault="005E142B" w:rsidP="005E142B">
            <w:pPr>
              <w:rPr>
                <w:rFonts w:eastAsia="Times New Roman"/>
                <w:sz w:val="16"/>
                <w:szCs w:val="16"/>
                <w:lang w:eastAsia="en-US"/>
              </w:rPr>
            </w:pPr>
          </w:p>
        </w:tc>
      </w:tr>
    </w:tbl>
    <w:p w:rsidR="005E142B" w:rsidRPr="005E142B" w:rsidRDefault="005E142B" w:rsidP="005E142B">
      <w:pPr>
        <w:rPr>
          <w:rFonts w:ascii="Calibri" w:hAnsi="Calibri" w:cs="Calibri"/>
          <w:sz w:val="16"/>
          <w:szCs w:val="16"/>
          <w:lang w:eastAsia="en-US"/>
        </w:rPr>
      </w:pPr>
    </w:p>
    <w:p w:rsidR="005E142B" w:rsidRPr="005E142B" w:rsidRDefault="005E142B" w:rsidP="005E142B">
      <w:pPr>
        <w:rPr>
          <w:sz w:val="28"/>
          <w:szCs w:val="28"/>
        </w:rPr>
      </w:pPr>
    </w:p>
    <w:tbl>
      <w:tblPr>
        <w:tblW w:w="1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37"/>
        <w:gridCol w:w="426"/>
        <w:gridCol w:w="425"/>
        <w:gridCol w:w="382"/>
        <w:gridCol w:w="529"/>
        <w:gridCol w:w="551"/>
        <w:gridCol w:w="900"/>
        <w:gridCol w:w="1080"/>
        <w:gridCol w:w="4134"/>
        <w:gridCol w:w="6"/>
        <w:gridCol w:w="1794"/>
        <w:gridCol w:w="6"/>
        <w:gridCol w:w="1184"/>
        <w:gridCol w:w="1080"/>
        <w:gridCol w:w="969"/>
        <w:gridCol w:w="975"/>
      </w:tblGrid>
      <w:tr w:rsidR="005E142B" w:rsidRPr="005E142B" w:rsidTr="005E142B">
        <w:trPr>
          <w:trHeight w:val="269"/>
          <w:tblHeader/>
        </w:trPr>
        <w:tc>
          <w:tcPr>
            <w:tcW w:w="5030" w:type="dxa"/>
            <w:gridSpan w:val="8"/>
            <w:shd w:val="clear" w:color="auto" w:fill="auto"/>
            <w:vAlign w:val="center"/>
          </w:tcPr>
          <w:p w:rsidR="005E142B" w:rsidRPr="005E142B" w:rsidRDefault="005E142B" w:rsidP="005E142B">
            <w:pPr>
              <w:jc w:val="center"/>
              <w:rPr>
                <w:sz w:val="16"/>
                <w:szCs w:val="16"/>
              </w:rPr>
            </w:pPr>
            <w:r w:rsidRPr="005E142B">
              <w:rPr>
                <w:sz w:val="16"/>
                <w:szCs w:val="16"/>
              </w:rPr>
              <w:t>Код классификации доходов бюджета</w:t>
            </w:r>
          </w:p>
        </w:tc>
        <w:tc>
          <w:tcPr>
            <w:tcW w:w="4140" w:type="dxa"/>
            <w:gridSpan w:val="2"/>
            <w:shd w:val="clear" w:color="auto" w:fill="auto"/>
            <w:vAlign w:val="center"/>
          </w:tcPr>
          <w:p w:rsidR="005E142B" w:rsidRPr="005E142B" w:rsidRDefault="005E142B" w:rsidP="005E142B">
            <w:pPr>
              <w:jc w:val="center"/>
              <w:rPr>
                <w:sz w:val="20"/>
                <w:szCs w:val="20"/>
              </w:rPr>
            </w:pPr>
            <w:r w:rsidRPr="005E142B">
              <w:rPr>
                <w:sz w:val="20"/>
                <w:szCs w:val="20"/>
              </w:rPr>
              <w:t>Наименование кода бюджетной классификации</w:t>
            </w:r>
          </w:p>
        </w:tc>
        <w:tc>
          <w:tcPr>
            <w:tcW w:w="1800" w:type="dxa"/>
            <w:gridSpan w:val="2"/>
            <w:shd w:val="clear" w:color="auto" w:fill="auto"/>
            <w:vAlign w:val="center"/>
          </w:tcPr>
          <w:p w:rsidR="005E142B" w:rsidRPr="005E142B" w:rsidRDefault="005E142B" w:rsidP="005E142B">
            <w:pPr>
              <w:jc w:val="center"/>
              <w:rPr>
                <w:sz w:val="20"/>
                <w:szCs w:val="20"/>
              </w:rPr>
            </w:pPr>
            <w:r w:rsidRPr="005E142B">
              <w:rPr>
                <w:sz w:val="20"/>
                <w:szCs w:val="20"/>
              </w:rPr>
              <w:t>Наименование главного администратора доходов бюджета</w:t>
            </w:r>
          </w:p>
        </w:tc>
        <w:tc>
          <w:tcPr>
            <w:tcW w:w="4208" w:type="dxa"/>
            <w:gridSpan w:val="4"/>
            <w:shd w:val="clear" w:color="auto" w:fill="auto"/>
            <w:vAlign w:val="center"/>
          </w:tcPr>
          <w:p w:rsidR="005E142B" w:rsidRPr="005E142B" w:rsidRDefault="005E142B" w:rsidP="005E142B">
            <w:pPr>
              <w:jc w:val="center"/>
              <w:rPr>
                <w:sz w:val="20"/>
                <w:szCs w:val="20"/>
              </w:rPr>
            </w:pPr>
            <w:r w:rsidRPr="005E142B">
              <w:rPr>
                <w:sz w:val="20"/>
                <w:szCs w:val="20"/>
              </w:rPr>
              <w:t>Нормативы отчислений (проценты)</w:t>
            </w:r>
          </w:p>
        </w:tc>
      </w:tr>
      <w:tr w:rsidR="005E142B" w:rsidRPr="005E142B" w:rsidTr="005E142B">
        <w:trPr>
          <w:trHeight w:val="131"/>
          <w:tblHeader/>
        </w:trPr>
        <w:tc>
          <w:tcPr>
            <w:tcW w:w="737" w:type="dxa"/>
            <w:vMerge w:val="restart"/>
            <w:shd w:val="clear" w:color="auto" w:fill="auto"/>
            <w:textDirection w:val="btLr"/>
            <w:vAlign w:val="center"/>
          </w:tcPr>
          <w:p w:rsidR="005E142B" w:rsidRPr="005E142B" w:rsidRDefault="005E142B" w:rsidP="005E142B">
            <w:pPr>
              <w:ind w:left="113" w:right="113"/>
              <w:jc w:val="center"/>
              <w:rPr>
                <w:sz w:val="20"/>
                <w:szCs w:val="20"/>
              </w:rPr>
            </w:pPr>
            <w:r w:rsidRPr="005E142B">
              <w:rPr>
                <w:sz w:val="20"/>
                <w:szCs w:val="20"/>
              </w:rPr>
              <w:t>Код главного  администратора доходов</w:t>
            </w:r>
          </w:p>
        </w:tc>
        <w:tc>
          <w:tcPr>
            <w:tcW w:w="2313" w:type="dxa"/>
            <w:gridSpan w:val="5"/>
            <w:shd w:val="clear" w:color="auto" w:fill="auto"/>
            <w:vAlign w:val="center"/>
          </w:tcPr>
          <w:p w:rsidR="005E142B" w:rsidRPr="005E142B" w:rsidRDefault="005E142B" w:rsidP="005E142B">
            <w:pPr>
              <w:jc w:val="center"/>
              <w:rPr>
                <w:sz w:val="16"/>
                <w:szCs w:val="16"/>
              </w:rPr>
            </w:pPr>
            <w:r w:rsidRPr="005E142B">
              <w:rPr>
                <w:sz w:val="16"/>
                <w:szCs w:val="16"/>
              </w:rPr>
              <w:t>Код вида доходов бюджета</w:t>
            </w:r>
          </w:p>
        </w:tc>
        <w:tc>
          <w:tcPr>
            <w:tcW w:w="1980" w:type="dxa"/>
            <w:gridSpan w:val="2"/>
            <w:shd w:val="clear" w:color="auto" w:fill="auto"/>
            <w:vAlign w:val="center"/>
          </w:tcPr>
          <w:p w:rsidR="005E142B" w:rsidRPr="005E142B" w:rsidRDefault="005E142B" w:rsidP="005E142B">
            <w:pPr>
              <w:jc w:val="center"/>
              <w:rPr>
                <w:sz w:val="16"/>
                <w:szCs w:val="16"/>
              </w:rPr>
            </w:pPr>
            <w:r w:rsidRPr="005E142B">
              <w:rPr>
                <w:sz w:val="16"/>
                <w:szCs w:val="16"/>
              </w:rPr>
              <w:t>Код подвида доходов бюджета</w:t>
            </w:r>
          </w:p>
        </w:tc>
        <w:tc>
          <w:tcPr>
            <w:tcW w:w="4140" w:type="dxa"/>
            <w:gridSpan w:val="2"/>
            <w:shd w:val="clear" w:color="auto" w:fill="auto"/>
            <w:vAlign w:val="center"/>
          </w:tcPr>
          <w:p w:rsidR="005E142B" w:rsidRPr="005E142B" w:rsidRDefault="005E142B" w:rsidP="005E142B">
            <w:pPr>
              <w:jc w:val="center"/>
              <w:rPr>
                <w:sz w:val="16"/>
                <w:szCs w:val="16"/>
              </w:rPr>
            </w:pPr>
          </w:p>
        </w:tc>
        <w:tc>
          <w:tcPr>
            <w:tcW w:w="1800" w:type="dxa"/>
            <w:gridSpan w:val="2"/>
            <w:shd w:val="clear" w:color="auto" w:fill="auto"/>
            <w:vAlign w:val="center"/>
          </w:tcPr>
          <w:p w:rsidR="005E142B" w:rsidRPr="005E142B" w:rsidRDefault="005E142B" w:rsidP="005E142B">
            <w:pPr>
              <w:jc w:val="center"/>
              <w:rPr>
                <w:sz w:val="20"/>
                <w:szCs w:val="20"/>
              </w:rPr>
            </w:pPr>
          </w:p>
        </w:tc>
        <w:tc>
          <w:tcPr>
            <w:tcW w:w="4208" w:type="dxa"/>
            <w:gridSpan w:val="4"/>
            <w:shd w:val="clear" w:color="auto" w:fill="auto"/>
            <w:vAlign w:val="center"/>
          </w:tcPr>
          <w:p w:rsidR="005E142B" w:rsidRPr="005E142B" w:rsidRDefault="005E142B" w:rsidP="005E142B">
            <w:pPr>
              <w:jc w:val="center"/>
              <w:rPr>
                <w:sz w:val="20"/>
                <w:szCs w:val="20"/>
              </w:rPr>
            </w:pPr>
          </w:p>
        </w:tc>
      </w:tr>
      <w:tr w:rsidR="00335465" w:rsidRPr="005E142B" w:rsidTr="005E142B">
        <w:trPr>
          <w:cantSplit/>
          <w:trHeight w:val="1254"/>
          <w:tblHeader/>
        </w:trPr>
        <w:tc>
          <w:tcPr>
            <w:tcW w:w="737" w:type="dxa"/>
            <w:vMerge/>
            <w:shd w:val="clear" w:color="auto" w:fill="auto"/>
            <w:vAlign w:val="center"/>
          </w:tcPr>
          <w:p w:rsidR="00335465" w:rsidRPr="005E142B" w:rsidRDefault="00335465" w:rsidP="005E142B">
            <w:pPr>
              <w:jc w:val="center"/>
              <w:rPr>
                <w:sz w:val="20"/>
                <w:szCs w:val="20"/>
              </w:rPr>
            </w:pPr>
          </w:p>
        </w:tc>
        <w:tc>
          <w:tcPr>
            <w:tcW w:w="426"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группа доходов</w:t>
            </w:r>
          </w:p>
        </w:tc>
        <w:tc>
          <w:tcPr>
            <w:tcW w:w="425"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подгруппа доходов</w:t>
            </w:r>
          </w:p>
        </w:tc>
        <w:tc>
          <w:tcPr>
            <w:tcW w:w="382"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статья доходов</w:t>
            </w:r>
          </w:p>
        </w:tc>
        <w:tc>
          <w:tcPr>
            <w:tcW w:w="529"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подстатья доходов</w:t>
            </w:r>
          </w:p>
        </w:tc>
        <w:tc>
          <w:tcPr>
            <w:tcW w:w="551"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элемент доходов</w:t>
            </w:r>
          </w:p>
        </w:tc>
        <w:tc>
          <w:tcPr>
            <w:tcW w:w="900"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группа подвида доходов бюджета</w:t>
            </w:r>
          </w:p>
        </w:tc>
        <w:tc>
          <w:tcPr>
            <w:tcW w:w="1080" w:type="dxa"/>
            <w:shd w:val="clear" w:color="auto" w:fill="auto"/>
            <w:textDirection w:val="btLr"/>
            <w:vAlign w:val="center"/>
          </w:tcPr>
          <w:p w:rsidR="00335465" w:rsidRPr="005E142B" w:rsidRDefault="00335465" w:rsidP="005E142B">
            <w:pPr>
              <w:ind w:left="113" w:right="113"/>
              <w:jc w:val="center"/>
              <w:rPr>
                <w:sz w:val="16"/>
                <w:szCs w:val="16"/>
              </w:rPr>
            </w:pPr>
            <w:r w:rsidRPr="005E142B">
              <w:rPr>
                <w:sz w:val="16"/>
                <w:szCs w:val="16"/>
              </w:rPr>
              <w:t>аналитическая группа подвида доходов бюджета</w:t>
            </w:r>
          </w:p>
        </w:tc>
        <w:tc>
          <w:tcPr>
            <w:tcW w:w="4134" w:type="dxa"/>
            <w:shd w:val="clear" w:color="auto" w:fill="auto"/>
            <w:vAlign w:val="center"/>
          </w:tcPr>
          <w:p w:rsidR="00335465" w:rsidRPr="005E142B" w:rsidRDefault="00335465" w:rsidP="005E142B">
            <w:pPr>
              <w:jc w:val="center"/>
              <w:rPr>
                <w:sz w:val="20"/>
                <w:szCs w:val="20"/>
              </w:rPr>
            </w:pPr>
          </w:p>
        </w:tc>
        <w:tc>
          <w:tcPr>
            <w:tcW w:w="1800" w:type="dxa"/>
            <w:gridSpan w:val="2"/>
            <w:shd w:val="clear" w:color="auto" w:fill="auto"/>
            <w:vAlign w:val="center"/>
          </w:tcPr>
          <w:p w:rsidR="00335465" w:rsidRPr="005E142B" w:rsidRDefault="00335465" w:rsidP="005E142B">
            <w:pPr>
              <w:jc w:val="center"/>
              <w:rPr>
                <w:sz w:val="20"/>
                <w:szCs w:val="20"/>
              </w:rPr>
            </w:pPr>
          </w:p>
        </w:tc>
        <w:tc>
          <w:tcPr>
            <w:tcW w:w="1190" w:type="dxa"/>
            <w:gridSpan w:val="2"/>
            <w:shd w:val="clear" w:color="auto" w:fill="auto"/>
            <w:vAlign w:val="center"/>
          </w:tcPr>
          <w:p w:rsidR="00335465" w:rsidRPr="005E142B" w:rsidRDefault="00335465" w:rsidP="005E142B">
            <w:pPr>
              <w:jc w:val="center"/>
              <w:rPr>
                <w:sz w:val="20"/>
                <w:szCs w:val="20"/>
              </w:rPr>
            </w:pPr>
            <w:r w:rsidRPr="005E142B">
              <w:rPr>
                <w:sz w:val="20"/>
                <w:szCs w:val="20"/>
              </w:rPr>
              <w:t>2019 год</w:t>
            </w:r>
          </w:p>
        </w:tc>
        <w:tc>
          <w:tcPr>
            <w:tcW w:w="1080" w:type="dxa"/>
            <w:shd w:val="clear" w:color="auto" w:fill="auto"/>
            <w:vAlign w:val="center"/>
          </w:tcPr>
          <w:p w:rsidR="00335465" w:rsidRPr="005E142B" w:rsidRDefault="00335465" w:rsidP="004B6176">
            <w:pPr>
              <w:jc w:val="center"/>
              <w:rPr>
                <w:sz w:val="20"/>
                <w:szCs w:val="20"/>
              </w:rPr>
            </w:pPr>
            <w:r w:rsidRPr="005E142B">
              <w:rPr>
                <w:sz w:val="20"/>
                <w:szCs w:val="20"/>
              </w:rPr>
              <w:t>2020 год</w:t>
            </w:r>
          </w:p>
        </w:tc>
        <w:tc>
          <w:tcPr>
            <w:tcW w:w="969" w:type="dxa"/>
            <w:shd w:val="clear" w:color="auto" w:fill="auto"/>
            <w:vAlign w:val="center"/>
          </w:tcPr>
          <w:p w:rsidR="00335465" w:rsidRPr="005E142B" w:rsidRDefault="00335465" w:rsidP="004B6176">
            <w:pPr>
              <w:jc w:val="center"/>
              <w:rPr>
                <w:sz w:val="20"/>
                <w:szCs w:val="20"/>
              </w:rPr>
            </w:pPr>
            <w:r w:rsidRPr="005E142B">
              <w:rPr>
                <w:sz w:val="20"/>
                <w:szCs w:val="20"/>
              </w:rPr>
              <w:t>2021 год</w:t>
            </w:r>
          </w:p>
        </w:tc>
        <w:tc>
          <w:tcPr>
            <w:tcW w:w="975" w:type="dxa"/>
            <w:shd w:val="clear" w:color="auto" w:fill="auto"/>
            <w:vAlign w:val="center"/>
          </w:tcPr>
          <w:p w:rsidR="00335465" w:rsidRPr="005E142B" w:rsidRDefault="00335465" w:rsidP="00335465">
            <w:pPr>
              <w:jc w:val="center"/>
              <w:rPr>
                <w:sz w:val="20"/>
                <w:szCs w:val="20"/>
              </w:rPr>
            </w:pPr>
            <w:r w:rsidRPr="005E142B">
              <w:rPr>
                <w:sz w:val="20"/>
                <w:szCs w:val="20"/>
              </w:rPr>
              <w:t>202</w:t>
            </w:r>
            <w:r>
              <w:rPr>
                <w:sz w:val="20"/>
                <w:szCs w:val="20"/>
              </w:rPr>
              <w:t>2</w:t>
            </w:r>
            <w:r w:rsidRPr="005E142B">
              <w:rPr>
                <w:sz w:val="20"/>
                <w:szCs w:val="20"/>
              </w:rPr>
              <w:t xml:space="preserve"> год</w:t>
            </w:r>
          </w:p>
        </w:tc>
      </w:tr>
      <w:tr w:rsidR="005E142B" w:rsidRPr="005E142B" w:rsidTr="005E142B">
        <w:trPr>
          <w:trHeight w:val="139"/>
          <w:tblHeader/>
        </w:trPr>
        <w:tc>
          <w:tcPr>
            <w:tcW w:w="737" w:type="dxa"/>
            <w:shd w:val="clear" w:color="auto" w:fill="auto"/>
            <w:vAlign w:val="center"/>
          </w:tcPr>
          <w:p w:rsidR="005E142B" w:rsidRPr="005E142B" w:rsidRDefault="005E142B" w:rsidP="005E142B">
            <w:pPr>
              <w:jc w:val="center"/>
              <w:rPr>
                <w:sz w:val="20"/>
                <w:szCs w:val="20"/>
              </w:rPr>
            </w:pPr>
            <w:r w:rsidRPr="005E142B">
              <w:rPr>
                <w:sz w:val="20"/>
                <w:szCs w:val="20"/>
              </w:rPr>
              <w:t>1</w:t>
            </w:r>
          </w:p>
        </w:tc>
        <w:tc>
          <w:tcPr>
            <w:tcW w:w="426" w:type="dxa"/>
            <w:shd w:val="clear" w:color="auto" w:fill="auto"/>
            <w:vAlign w:val="center"/>
          </w:tcPr>
          <w:p w:rsidR="005E142B" w:rsidRPr="005E142B" w:rsidRDefault="005E142B" w:rsidP="005E142B">
            <w:pPr>
              <w:jc w:val="center"/>
              <w:rPr>
                <w:sz w:val="20"/>
                <w:szCs w:val="20"/>
              </w:rPr>
            </w:pPr>
            <w:r w:rsidRPr="005E142B">
              <w:rPr>
                <w:sz w:val="20"/>
                <w:szCs w:val="20"/>
              </w:rPr>
              <w:t>2</w:t>
            </w:r>
          </w:p>
        </w:tc>
        <w:tc>
          <w:tcPr>
            <w:tcW w:w="425" w:type="dxa"/>
            <w:shd w:val="clear" w:color="auto" w:fill="auto"/>
            <w:vAlign w:val="center"/>
          </w:tcPr>
          <w:p w:rsidR="005E142B" w:rsidRPr="005E142B" w:rsidRDefault="005E142B" w:rsidP="005E142B">
            <w:pPr>
              <w:jc w:val="center"/>
              <w:rPr>
                <w:sz w:val="20"/>
                <w:szCs w:val="20"/>
              </w:rPr>
            </w:pPr>
            <w:r w:rsidRPr="005E142B">
              <w:rPr>
                <w:sz w:val="20"/>
                <w:szCs w:val="20"/>
              </w:rPr>
              <w:t>3</w:t>
            </w:r>
          </w:p>
        </w:tc>
        <w:tc>
          <w:tcPr>
            <w:tcW w:w="382" w:type="dxa"/>
            <w:shd w:val="clear" w:color="auto" w:fill="auto"/>
            <w:vAlign w:val="center"/>
          </w:tcPr>
          <w:p w:rsidR="005E142B" w:rsidRPr="005E142B" w:rsidRDefault="005E142B" w:rsidP="005E142B">
            <w:pPr>
              <w:jc w:val="center"/>
              <w:rPr>
                <w:sz w:val="20"/>
                <w:szCs w:val="20"/>
              </w:rPr>
            </w:pPr>
            <w:r w:rsidRPr="005E142B">
              <w:rPr>
                <w:sz w:val="20"/>
                <w:szCs w:val="20"/>
              </w:rPr>
              <w:t>4</w:t>
            </w:r>
          </w:p>
        </w:tc>
        <w:tc>
          <w:tcPr>
            <w:tcW w:w="529" w:type="dxa"/>
            <w:shd w:val="clear" w:color="auto" w:fill="auto"/>
            <w:vAlign w:val="center"/>
          </w:tcPr>
          <w:p w:rsidR="005E142B" w:rsidRPr="005E142B" w:rsidRDefault="005E142B" w:rsidP="005E142B">
            <w:pPr>
              <w:jc w:val="center"/>
              <w:rPr>
                <w:sz w:val="20"/>
                <w:szCs w:val="20"/>
              </w:rPr>
            </w:pPr>
            <w:r w:rsidRPr="005E142B">
              <w:rPr>
                <w:sz w:val="20"/>
                <w:szCs w:val="20"/>
              </w:rPr>
              <w:t>5</w:t>
            </w:r>
          </w:p>
        </w:tc>
        <w:tc>
          <w:tcPr>
            <w:tcW w:w="551" w:type="dxa"/>
            <w:shd w:val="clear" w:color="auto" w:fill="auto"/>
            <w:vAlign w:val="center"/>
          </w:tcPr>
          <w:p w:rsidR="005E142B" w:rsidRPr="005E142B" w:rsidRDefault="005E142B" w:rsidP="005E142B">
            <w:pPr>
              <w:jc w:val="center"/>
              <w:rPr>
                <w:sz w:val="20"/>
                <w:szCs w:val="20"/>
              </w:rPr>
            </w:pPr>
            <w:r w:rsidRPr="005E142B">
              <w:rPr>
                <w:sz w:val="20"/>
                <w:szCs w:val="20"/>
              </w:rPr>
              <w:t>6</w:t>
            </w:r>
          </w:p>
        </w:tc>
        <w:tc>
          <w:tcPr>
            <w:tcW w:w="900" w:type="dxa"/>
            <w:shd w:val="clear" w:color="auto" w:fill="auto"/>
            <w:vAlign w:val="center"/>
          </w:tcPr>
          <w:p w:rsidR="005E142B" w:rsidRPr="005E142B" w:rsidRDefault="005E142B" w:rsidP="005E142B">
            <w:pPr>
              <w:jc w:val="center"/>
              <w:rPr>
                <w:sz w:val="20"/>
                <w:szCs w:val="20"/>
              </w:rPr>
            </w:pPr>
            <w:r w:rsidRPr="005E142B">
              <w:rPr>
                <w:sz w:val="20"/>
                <w:szCs w:val="20"/>
              </w:rPr>
              <w:t>7</w:t>
            </w:r>
          </w:p>
        </w:tc>
        <w:tc>
          <w:tcPr>
            <w:tcW w:w="1080" w:type="dxa"/>
            <w:shd w:val="clear" w:color="auto" w:fill="auto"/>
            <w:vAlign w:val="center"/>
          </w:tcPr>
          <w:p w:rsidR="005E142B" w:rsidRPr="005E142B" w:rsidRDefault="005E142B" w:rsidP="005E142B">
            <w:pPr>
              <w:jc w:val="center"/>
              <w:rPr>
                <w:sz w:val="20"/>
                <w:szCs w:val="20"/>
              </w:rPr>
            </w:pPr>
            <w:r w:rsidRPr="005E142B">
              <w:rPr>
                <w:sz w:val="20"/>
                <w:szCs w:val="20"/>
              </w:rPr>
              <w:t>8</w:t>
            </w:r>
          </w:p>
        </w:tc>
        <w:tc>
          <w:tcPr>
            <w:tcW w:w="4134" w:type="dxa"/>
            <w:shd w:val="clear" w:color="auto" w:fill="auto"/>
            <w:vAlign w:val="center"/>
          </w:tcPr>
          <w:p w:rsidR="005E142B" w:rsidRPr="005E142B" w:rsidRDefault="005E142B" w:rsidP="005E142B">
            <w:pPr>
              <w:jc w:val="center"/>
              <w:rPr>
                <w:sz w:val="20"/>
                <w:szCs w:val="20"/>
              </w:rPr>
            </w:pPr>
            <w:r w:rsidRPr="005E142B">
              <w:rPr>
                <w:sz w:val="20"/>
                <w:szCs w:val="20"/>
              </w:rPr>
              <w:t>9</w:t>
            </w:r>
          </w:p>
        </w:tc>
        <w:tc>
          <w:tcPr>
            <w:tcW w:w="1800" w:type="dxa"/>
            <w:gridSpan w:val="2"/>
            <w:shd w:val="clear" w:color="auto" w:fill="auto"/>
            <w:vAlign w:val="center"/>
          </w:tcPr>
          <w:p w:rsidR="005E142B" w:rsidRPr="005E142B" w:rsidRDefault="005E142B" w:rsidP="005E142B">
            <w:pPr>
              <w:jc w:val="center"/>
              <w:rPr>
                <w:sz w:val="20"/>
                <w:szCs w:val="20"/>
              </w:rPr>
            </w:pPr>
            <w:r w:rsidRPr="005E142B">
              <w:rPr>
                <w:sz w:val="20"/>
                <w:szCs w:val="20"/>
              </w:rPr>
              <w:t>10</w:t>
            </w:r>
          </w:p>
        </w:tc>
        <w:tc>
          <w:tcPr>
            <w:tcW w:w="1190" w:type="dxa"/>
            <w:gridSpan w:val="2"/>
            <w:shd w:val="clear" w:color="auto" w:fill="auto"/>
            <w:vAlign w:val="center"/>
          </w:tcPr>
          <w:p w:rsidR="005E142B" w:rsidRPr="005E142B" w:rsidRDefault="005E142B" w:rsidP="005E142B">
            <w:pPr>
              <w:jc w:val="center"/>
              <w:rPr>
                <w:sz w:val="20"/>
                <w:szCs w:val="20"/>
              </w:rPr>
            </w:pPr>
            <w:r w:rsidRPr="005E142B">
              <w:rPr>
                <w:sz w:val="20"/>
                <w:szCs w:val="20"/>
              </w:rPr>
              <w:t>11</w:t>
            </w:r>
          </w:p>
        </w:tc>
        <w:tc>
          <w:tcPr>
            <w:tcW w:w="1080" w:type="dxa"/>
            <w:shd w:val="clear" w:color="auto" w:fill="auto"/>
            <w:vAlign w:val="center"/>
          </w:tcPr>
          <w:p w:rsidR="005E142B" w:rsidRPr="005E142B" w:rsidRDefault="005E142B" w:rsidP="005E142B">
            <w:pPr>
              <w:jc w:val="center"/>
              <w:rPr>
                <w:sz w:val="20"/>
                <w:szCs w:val="20"/>
              </w:rPr>
            </w:pPr>
            <w:r w:rsidRPr="005E142B">
              <w:rPr>
                <w:sz w:val="20"/>
                <w:szCs w:val="20"/>
              </w:rPr>
              <w:t>12</w:t>
            </w:r>
          </w:p>
        </w:tc>
        <w:tc>
          <w:tcPr>
            <w:tcW w:w="969" w:type="dxa"/>
            <w:shd w:val="clear" w:color="auto" w:fill="auto"/>
            <w:vAlign w:val="center"/>
          </w:tcPr>
          <w:p w:rsidR="005E142B" w:rsidRPr="005E142B" w:rsidRDefault="005E142B" w:rsidP="005E142B">
            <w:pPr>
              <w:jc w:val="center"/>
              <w:rPr>
                <w:sz w:val="20"/>
                <w:szCs w:val="20"/>
              </w:rPr>
            </w:pPr>
            <w:r w:rsidRPr="005E142B">
              <w:rPr>
                <w:sz w:val="20"/>
                <w:szCs w:val="20"/>
              </w:rPr>
              <w:t>13</w:t>
            </w:r>
          </w:p>
        </w:tc>
        <w:tc>
          <w:tcPr>
            <w:tcW w:w="975" w:type="dxa"/>
            <w:shd w:val="clear" w:color="auto" w:fill="auto"/>
            <w:vAlign w:val="center"/>
          </w:tcPr>
          <w:p w:rsidR="005E142B" w:rsidRPr="005E142B" w:rsidRDefault="005E142B" w:rsidP="005E142B">
            <w:pPr>
              <w:jc w:val="center"/>
              <w:rPr>
                <w:sz w:val="20"/>
                <w:szCs w:val="20"/>
              </w:rPr>
            </w:pPr>
            <w:r w:rsidRPr="005E142B">
              <w:rPr>
                <w:sz w:val="20"/>
                <w:szCs w:val="20"/>
              </w:rPr>
              <w:t>14</w:t>
            </w:r>
          </w:p>
        </w:tc>
      </w:tr>
      <w:tr w:rsidR="005E142B" w:rsidRPr="005E142B" w:rsidTr="005E142B">
        <w:trPr>
          <w:trHeight w:val="113"/>
        </w:trPr>
        <w:tc>
          <w:tcPr>
            <w:tcW w:w="737" w:type="dxa"/>
            <w:shd w:val="clear" w:color="auto" w:fill="auto"/>
            <w:noWrap/>
          </w:tcPr>
          <w:p w:rsidR="005E142B" w:rsidRPr="005E142B" w:rsidRDefault="005E142B" w:rsidP="005E142B">
            <w:pPr>
              <w:jc w:val="center"/>
              <w:rPr>
                <w:sz w:val="20"/>
                <w:szCs w:val="20"/>
              </w:rPr>
            </w:pPr>
            <w:r w:rsidRPr="005E142B">
              <w:rPr>
                <w:sz w:val="20"/>
                <w:szCs w:val="20"/>
              </w:rPr>
              <w:t>000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01</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02000</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01</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110</w:t>
            </w:r>
          </w:p>
        </w:tc>
        <w:tc>
          <w:tcPr>
            <w:tcW w:w="4134" w:type="dxa"/>
            <w:shd w:val="clear" w:color="auto" w:fill="auto"/>
          </w:tcPr>
          <w:p w:rsidR="005E142B" w:rsidRPr="005E142B" w:rsidRDefault="005E142B" w:rsidP="005E142B">
            <w:pPr>
              <w:rPr>
                <w:sz w:val="20"/>
                <w:szCs w:val="20"/>
              </w:rPr>
            </w:pPr>
            <w:r w:rsidRPr="005E142B">
              <w:rPr>
                <w:sz w:val="20"/>
                <w:szCs w:val="20"/>
              </w:rPr>
              <w:t>Налог на доходы физических лиц</w:t>
            </w:r>
          </w:p>
        </w:tc>
        <w:tc>
          <w:tcPr>
            <w:tcW w:w="1800" w:type="dxa"/>
            <w:gridSpan w:val="2"/>
            <w:shd w:val="clear" w:color="auto" w:fill="auto"/>
          </w:tcPr>
          <w:p w:rsidR="005E142B" w:rsidRPr="005E142B" w:rsidRDefault="005E142B" w:rsidP="005E142B">
            <w:pPr>
              <w:jc w:val="center"/>
              <w:rPr>
                <w:sz w:val="20"/>
                <w:szCs w:val="20"/>
              </w:rPr>
            </w:pPr>
          </w:p>
        </w:tc>
        <w:tc>
          <w:tcPr>
            <w:tcW w:w="1190" w:type="dxa"/>
            <w:gridSpan w:val="2"/>
            <w:shd w:val="clear" w:color="auto" w:fill="auto"/>
          </w:tcPr>
          <w:p w:rsidR="005E142B" w:rsidRPr="005E142B" w:rsidRDefault="005E142B" w:rsidP="005E142B">
            <w:pPr>
              <w:jc w:val="center"/>
              <w:rPr>
                <w:sz w:val="20"/>
                <w:szCs w:val="20"/>
              </w:rPr>
            </w:pPr>
          </w:p>
        </w:tc>
        <w:tc>
          <w:tcPr>
            <w:tcW w:w="1080" w:type="dxa"/>
            <w:shd w:val="clear" w:color="auto" w:fill="auto"/>
          </w:tcPr>
          <w:p w:rsidR="005E142B" w:rsidRPr="005E142B" w:rsidRDefault="005E142B" w:rsidP="005E142B">
            <w:pPr>
              <w:jc w:val="center"/>
              <w:rPr>
                <w:sz w:val="20"/>
                <w:szCs w:val="20"/>
              </w:rPr>
            </w:pPr>
          </w:p>
        </w:tc>
        <w:tc>
          <w:tcPr>
            <w:tcW w:w="969" w:type="dxa"/>
            <w:shd w:val="clear" w:color="auto" w:fill="auto"/>
          </w:tcPr>
          <w:p w:rsidR="005E142B" w:rsidRPr="005E142B" w:rsidRDefault="005E142B" w:rsidP="005E142B">
            <w:pPr>
              <w:jc w:val="center"/>
              <w:rPr>
                <w:sz w:val="20"/>
                <w:szCs w:val="20"/>
              </w:rPr>
            </w:pPr>
          </w:p>
        </w:tc>
        <w:tc>
          <w:tcPr>
            <w:tcW w:w="975" w:type="dxa"/>
            <w:shd w:val="clear" w:color="auto" w:fill="auto"/>
          </w:tcPr>
          <w:p w:rsidR="005E142B" w:rsidRPr="005E142B" w:rsidRDefault="005E142B" w:rsidP="005E142B">
            <w:pPr>
              <w:jc w:val="center"/>
              <w:rPr>
                <w:sz w:val="20"/>
                <w:szCs w:val="20"/>
              </w:rPr>
            </w:pPr>
          </w:p>
        </w:tc>
      </w:tr>
      <w:tr w:rsidR="00835649" w:rsidRPr="005E142B" w:rsidTr="00335465">
        <w:trPr>
          <w:trHeight w:val="1020"/>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02010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5E142B">
              <w:rPr>
                <w:sz w:val="20"/>
                <w:szCs w:val="20"/>
                <w:vertAlign w:val="superscript"/>
              </w:rPr>
              <w:t>1</w:t>
            </w:r>
            <w:r w:rsidRPr="005E142B">
              <w:rPr>
                <w:sz w:val="20"/>
                <w:szCs w:val="20"/>
              </w:rPr>
              <w:t xml:space="preserve"> и 228 Налогового 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Pr="005E142B" w:rsidRDefault="00835649" w:rsidP="00835649">
            <w:pPr>
              <w:jc w:val="right"/>
              <w:rPr>
                <w:rFonts w:eastAsia="Times New Roman"/>
                <w:color w:val="000000"/>
                <w:sz w:val="18"/>
                <w:szCs w:val="18"/>
              </w:rPr>
            </w:pPr>
            <w:r>
              <w:rPr>
                <w:rFonts w:eastAsia="Times New Roman"/>
                <w:color w:val="000000"/>
                <w:sz w:val="18"/>
                <w:szCs w:val="18"/>
              </w:rPr>
              <w:t>1,4121</w:t>
            </w:r>
          </w:p>
        </w:tc>
        <w:tc>
          <w:tcPr>
            <w:tcW w:w="975" w:type="dxa"/>
            <w:shd w:val="clear" w:color="auto" w:fill="auto"/>
          </w:tcPr>
          <w:p w:rsidR="00835649" w:rsidRPr="005E142B" w:rsidRDefault="00835649" w:rsidP="00835649">
            <w:pPr>
              <w:jc w:val="right"/>
              <w:rPr>
                <w:rFonts w:eastAsia="Times New Roman"/>
                <w:color w:val="000000"/>
                <w:sz w:val="18"/>
                <w:szCs w:val="18"/>
              </w:rPr>
            </w:pPr>
            <w:r w:rsidRPr="005E142B">
              <w:rPr>
                <w:rFonts w:eastAsia="Times New Roman"/>
                <w:color w:val="000000"/>
                <w:sz w:val="18"/>
                <w:szCs w:val="18"/>
              </w:rPr>
              <w:t>1,</w:t>
            </w:r>
            <w:r>
              <w:rPr>
                <w:rFonts w:eastAsia="Times New Roman"/>
                <w:color w:val="000000"/>
                <w:sz w:val="18"/>
                <w:szCs w:val="18"/>
              </w:rPr>
              <w:t>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02010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02020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5E142B">
              <w:rPr>
                <w:sz w:val="20"/>
                <w:szCs w:val="20"/>
              </w:rPr>
              <w:lastRenderedPageBreak/>
              <w:t>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Pr="005E142B" w:rsidRDefault="00835649" w:rsidP="005E142B">
            <w:pPr>
              <w:jc w:val="right"/>
              <w:rPr>
                <w:rFonts w:eastAsia="Times New Roman"/>
                <w:color w:val="000000"/>
                <w:sz w:val="18"/>
                <w:szCs w:val="18"/>
              </w:rPr>
            </w:pPr>
            <w:r>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02020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4B6176">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000</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02030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rPr>
                <w:sz w:val="20"/>
                <w:szCs w:val="20"/>
              </w:rPr>
            </w:pPr>
            <w:r w:rsidRPr="005E142B">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00" w:type="dxa"/>
            <w:gridSpan w:val="2"/>
            <w:shd w:val="clear" w:color="auto" w:fill="auto"/>
          </w:tcPr>
          <w:p w:rsidR="00835649" w:rsidRPr="005E142B" w:rsidRDefault="00835649" w:rsidP="005E142B">
            <w:pPr>
              <w:jc w:val="center"/>
              <w:rPr>
                <w:sz w:val="20"/>
                <w:szCs w:val="20"/>
              </w:rPr>
            </w:pPr>
          </w:p>
        </w:tc>
        <w:tc>
          <w:tcPr>
            <w:tcW w:w="1190" w:type="dxa"/>
            <w:gridSpan w:val="2"/>
            <w:shd w:val="clear" w:color="auto" w:fill="auto"/>
          </w:tcPr>
          <w:p w:rsidR="00835649" w:rsidRPr="005E142B" w:rsidRDefault="00835649" w:rsidP="00335465">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835649" w:rsidRPr="005E142B" w:rsidTr="00335465">
        <w:trPr>
          <w:trHeight w:val="113"/>
        </w:trPr>
        <w:tc>
          <w:tcPr>
            <w:tcW w:w="737" w:type="dxa"/>
            <w:shd w:val="clear" w:color="auto" w:fill="auto"/>
            <w:noWrap/>
          </w:tcPr>
          <w:p w:rsidR="00835649" w:rsidRPr="005E142B" w:rsidRDefault="00835649" w:rsidP="005E142B">
            <w:pPr>
              <w:jc w:val="center"/>
              <w:rPr>
                <w:sz w:val="20"/>
                <w:szCs w:val="20"/>
              </w:rPr>
            </w:pPr>
            <w:r w:rsidRPr="005E142B">
              <w:rPr>
                <w:sz w:val="20"/>
                <w:szCs w:val="20"/>
              </w:rPr>
              <w:t>182</w:t>
            </w:r>
          </w:p>
        </w:tc>
        <w:tc>
          <w:tcPr>
            <w:tcW w:w="426" w:type="dxa"/>
            <w:shd w:val="clear" w:color="auto" w:fill="auto"/>
            <w:noWrap/>
          </w:tcPr>
          <w:p w:rsidR="00835649" w:rsidRPr="005E142B" w:rsidRDefault="00835649" w:rsidP="005E142B">
            <w:pPr>
              <w:jc w:val="center"/>
              <w:rPr>
                <w:sz w:val="20"/>
                <w:szCs w:val="20"/>
              </w:rPr>
            </w:pPr>
            <w:r w:rsidRPr="005E142B">
              <w:rPr>
                <w:sz w:val="20"/>
                <w:szCs w:val="20"/>
              </w:rPr>
              <w:t>1</w:t>
            </w:r>
          </w:p>
        </w:tc>
        <w:tc>
          <w:tcPr>
            <w:tcW w:w="425"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11" w:type="dxa"/>
            <w:gridSpan w:val="2"/>
            <w:shd w:val="clear" w:color="auto" w:fill="auto"/>
            <w:noWrap/>
          </w:tcPr>
          <w:p w:rsidR="00835649" w:rsidRPr="005E142B" w:rsidRDefault="00835649" w:rsidP="005E142B">
            <w:pPr>
              <w:jc w:val="center"/>
              <w:rPr>
                <w:sz w:val="20"/>
                <w:szCs w:val="20"/>
              </w:rPr>
            </w:pPr>
            <w:r w:rsidRPr="005E142B">
              <w:rPr>
                <w:sz w:val="20"/>
                <w:szCs w:val="20"/>
              </w:rPr>
              <w:t>02030</w:t>
            </w:r>
          </w:p>
        </w:tc>
        <w:tc>
          <w:tcPr>
            <w:tcW w:w="551" w:type="dxa"/>
            <w:shd w:val="clear" w:color="auto" w:fill="auto"/>
            <w:noWrap/>
          </w:tcPr>
          <w:p w:rsidR="00835649" w:rsidRPr="005E142B" w:rsidRDefault="00835649" w:rsidP="005E142B">
            <w:pPr>
              <w:jc w:val="center"/>
              <w:rPr>
                <w:sz w:val="20"/>
                <w:szCs w:val="20"/>
              </w:rPr>
            </w:pPr>
            <w:r w:rsidRPr="005E142B">
              <w:rPr>
                <w:sz w:val="20"/>
                <w:szCs w:val="20"/>
              </w:rPr>
              <w:t>01</w:t>
            </w:r>
          </w:p>
        </w:tc>
        <w:tc>
          <w:tcPr>
            <w:tcW w:w="900" w:type="dxa"/>
            <w:shd w:val="clear" w:color="auto" w:fill="auto"/>
            <w:noWrap/>
          </w:tcPr>
          <w:p w:rsidR="00835649" w:rsidRPr="005E142B" w:rsidRDefault="00835649" w:rsidP="005E142B">
            <w:pPr>
              <w:jc w:val="center"/>
              <w:rPr>
                <w:sz w:val="20"/>
                <w:szCs w:val="20"/>
              </w:rPr>
            </w:pPr>
            <w:r w:rsidRPr="005E142B">
              <w:rPr>
                <w:sz w:val="20"/>
                <w:szCs w:val="20"/>
              </w:rPr>
              <w:t>0000</w:t>
            </w:r>
          </w:p>
        </w:tc>
        <w:tc>
          <w:tcPr>
            <w:tcW w:w="1080" w:type="dxa"/>
            <w:shd w:val="clear" w:color="auto" w:fill="auto"/>
            <w:noWrap/>
          </w:tcPr>
          <w:p w:rsidR="00835649" w:rsidRPr="005E142B" w:rsidRDefault="00835649" w:rsidP="005E142B">
            <w:pPr>
              <w:jc w:val="center"/>
              <w:rPr>
                <w:sz w:val="20"/>
                <w:szCs w:val="20"/>
              </w:rPr>
            </w:pPr>
            <w:r w:rsidRPr="005E142B">
              <w:rPr>
                <w:sz w:val="20"/>
                <w:szCs w:val="20"/>
              </w:rPr>
              <w:t>110</w:t>
            </w:r>
          </w:p>
        </w:tc>
        <w:tc>
          <w:tcPr>
            <w:tcW w:w="4134" w:type="dxa"/>
            <w:shd w:val="clear" w:color="auto" w:fill="auto"/>
          </w:tcPr>
          <w:p w:rsidR="00835649" w:rsidRPr="005E142B" w:rsidRDefault="00835649" w:rsidP="005E142B">
            <w:pPr>
              <w:jc w:val="center"/>
              <w:rPr>
                <w:sz w:val="20"/>
                <w:szCs w:val="20"/>
              </w:rPr>
            </w:pPr>
            <w:r w:rsidRPr="005E142B">
              <w:rPr>
                <w:sz w:val="20"/>
                <w:szCs w:val="20"/>
              </w:rPr>
              <w:t>- - - / - - -</w:t>
            </w:r>
          </w:p>
        </w:tc>
        <w:tc>
          <w:tcPr>
            <w:tcW w:w="1800" w:type="dxa"/>
            <w:gridSpan w:val="2"/>
            <w:shd w:val="clear" w:color="auto" w:fill="auto"/>
          </w:tcPr>
          <w:p w:rsidR="00835649" w:rsidRPr="005E142B" w:rsidRDefault="00835649" w:rsidP="005E142B">
            <w:pPr>
              <w:jc w:val="center"/>
              <w:rPr>
                <w:sz w:val="20"/>
                <w:szCs w:val="20"/>
              </w:rPr>
            </w:pPr>
            <w:r w:rsidRPr="005E142B">
              <w:rPr>
                <w:sz w:val="20"/>
                <w:szCs w:val="20"/>
              </w:rPr>
              <w:t>Федеральная налоговая служба</w:t>
            </w:r>
          </w:p>
        </w:tc>
        <w:tc>
          <w:tcPr>
            <w:tcW w:w="1190" w:type="dxa"/>
            <w:gridSpan w:val="2"/>
            <w:shd w:val="clear" w:color="auto" w:fill="auto"/>
          </w:tcPr>
          <w:p w:rsidR="00835649" w:rsidRPr="005E142B" w:rsidRDefault="00835649" w:rsidP="00335465">
            <w:pPr>
              <w:jc w:val="right"/>
              <w:rPr>
                <w:rFonts w:eastAsia="Times New Roman"/>
                <w:color w:val="000000"/>
                <w:sz w:val="18"/>
                <w:szCs w:val="18"/>
              </w:rPr>
            </w:pPr>
            <w:r w:rsidRPr="005E142B">
              <w:rPr>
                <w:rFonts w:eastAsia="Times New Roman"/>
                <w:color w:val="000000"/>
                <w:sz w:val="18"/>
                <w:szCs w:val="18"/>
              </w:rPr>
              <w:t>1,2236</w:t>
            </w:r>
          </w:p>
        </w:tc>
        <w:tc>
          <w:tcPr>
            <w:tcW w:w="1080" w:type="dxa"/>
            <w:shd w:val="clear" w:color="auto" w:fill="auto"/>
          </w:tcPr>
          <w:p w:rsidR="00835649" w:rsidRDefault="00835649" w:rsidP="00835649">
            <w:pPr>
              <w:jc w:val="right"/>
            </w:pPr>
            <w:r w:rsidRPr="003A1104">
              <w:rPr>
                <w:rFonts w:eastAsia="Times New Roman"/>
                <w:color w:val="000000"/>
                <w:sz w:val="18"/>
                <w:szCs w:val="18"/>
              </w:rPr>
              <w:t>1 5138</w:t>
            </w:r>
          </w:p>
        </w:tc>
        <w:tc>
          <w:tcPr>
            <w:tcW w:w="969" w:type="dxa"/>
            <w:shd w:val="clear" w:color="auto" w:fill="auto"/>
          </w:tcPr>
          <w:p w:rsidR="00835649" w:rsidRDefault="00835649" w:rsidP="00835649">
            <w:pPr>
              <w:jc w:val="right"/>
            </w:pPr>
            <w:r w:rsidRPr="00C46629">
              <w:rPr>
                <w:rFonts w:eastAsia="Times New Roman"/>
                <w:color w:val="000000"/>
                <w:sz w:val="18"/>
                <w:szCs w:val="18"/>
              </w:rPr>
              <w:t>1,4121</w:t>
            </w:r>
          </w:p>
        </w:tc>
        <w:tc>
          <w:tcPr>
            <w:tcW w:w="975" w:type="dxa"/>
            <w:shd w:val="clear" w:color="auto" w:fill="auto"/>
          </w:tcPr>
          <w:p w:rsidR="00835649" w:rsidRDefault="00835649" w:rsidP="00835649">
            <w:pPr>
              <w:jc w:val="right"/>
            </w:pPr>
            <w:r w:rsidRPr="00797CB6">
              <w:rPr>
                <w:rFonts w:eastAsia="Times New Roman"/>
                <w:color w:val="000000"/>
                <w:sz w:val="18"/>
                <w:szCs w:val="18"/>
              </w:rPr>
              <w:t>1,5981</w:t>
            </w:r>
          </w:p>
        </w:tc>
      </w:tr>
      <w:tr w:rsidR="005E142B" w:rsidRPr="005E142B" w:rsidTr="005E142B">
        <w:trPr>
          <w:trHeight w:val="1160"/>
        </w:trPr>
        <w:tc>
          <w:tcPr>
            <w:tcW w:w="737" w:type="dxa"/>
            <w:shd w:val="clear" w:color="auto" w:fill="auto"/>
            <w:noWrap/>
          </w:tcPr>
          <w:p w:rsidR="005E142B" w:rsidRPr="005E142B" w:rsidRDefault="005E142B" w:rsidP="005E142B">
            <w:pPr>
              <w:jc w:val="center"/>
              <w:rPr>
                <w:sz w:val="20"/>
                <w:szCs w:val="20"/>
              </w:rPr>
            </w:pPr>
            <w:r w:rsidRPr="005E142B">
              <w:rPr>
                <w:sz w:val="20"/>
                <w:szCs w:val="20"/>
              </w:rPr>
              <w:t>000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13</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02993</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03</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130</w:t>
            </w:r>
          </w:p>
        </w:tc>
        <w:tc>
          <w:tcPr>
            <w:tcW w:w="4134" w:type="dxa"/>
            <w:shd w:val="clear" w:color="auto" w:fill="auto"/>
          </w:tcPr>
          <w:p w:rsidR="005E142B" w:rsidRPr="005E142B" w:rsidRDefault="005E142B" w:rsidP="005E142B">
            <w:pPr>
              <w:rPr>
                <w:sz w:val="20"/>
                <w:szCs w:val="20"/>
              </w:rPr>
            </w:pPr>
            <w:r w:rsidRPr="005E142B">
              <w:t>Прочие доходы от компенсации затрат бюджетов внутригородских муниципальных образований городов федерального значения</w:t>
            </w:r>
          </w:p>
        </w:tc>
        <w:tc>
          <w:tcPr>
            <w:tcW w:w="1800" w:type="dxa"/>
            <w:gridSpan w:val="2"/>
            <w:shd w:val="clear" w:color="auto" w:fill="auto"/>
          </w:tcPr>
          <w:p w:rsidR="005E142B" w:rsidRPr="005E142B" w:rsidRDefault="005E142B" w:rsidP="005E142B">
            <w:pPr>
              <w:jc w:val="center"/>
              <w:rPr>
                <w:sz w:val="20"/>
                <w:szCs w:val="20"/>
              </w:rPr>
            </w:pPr>
          </w:p>
        </w:tc>
        <w:tc>
          <w:tcPr>
            <w:tcW w:w="1190" w:type="dxa"/>
            <w:gridSpan w:val="2"/>
            <w:shd w:val="clear" w:color="auto" w:fill="auto"/>
          </w:tcPr>
          <w:p w:rsidR="005E142B" w:rsidRPr="005E142B" w:rsidRDefault="005E142B" w:rsidP="005E142B">
            <w:pPr>
              <w:jc w:val="center"/>
              <w:rPr>
                <w:sz w:val="20"/>
                <w:szCs w:val="20"/>
              </w:rPr>
            </w:pPr>
            <w:r w:rsidRPr="005E142B">
              <w:rPr>
                <w:sz w:val="20"/>
                <w:szCs w:val="20"/>
              </w:rPr>
              <w:t>100</w:t>
            </w:r>
          </w:p>
        </w:tc>
        <w:tc>
          <w:tcPr>
            <w:tcW w:w="1080" w:type="dxa"/>
            <w:shd w:val="clear" w:color="auto" w:fill="auto"/>
          </w:tcPr>
          <w:p w:rsidR="005E142B" w:rsidRPr="005E142B" w:rsidRDefault="005E142B" w:rsidP="005E142B">
            <w:pPr>
              <w:jc w:val="center"/>
              <w:rPr>
                <w:sz w:val="20"/>
                <w:szCs w:val="20"/>
              </w:rPr>
            </w:pPr>
            <w:r w:rsidRPr="005E142B">
              <w:rPr>
                <w:sz w:val="20"/>
                <w:szCs w:val="20"/>
              </w:rPr>
              <w:t>100</w:t>
            </w:r>
          </w:p>
        </w:tc>
        <w:tc>
          <w:tcPr>
            <w:tcW w:w="969" w:type="dxa"/>
            <w:shd w:val="clear" w:color="auto" w:fill="auto"/>
          </w:tcPr>
          <w:p w:rsidR="005E142B" w:rsidRPr="005E142B" w:rsidRDefault="005E142B" w:rsidP="005E142B">
            <w:pPr>
              <w:jc w:val="center"/>
              <w:rPr>
                <w:sz w:val="20"/>
                <w:szCs w:val="20"/>
              </w:rPr>
            </w:pPr>
            <w:r w:rsidRPr="005E142B">
              <w:rPr>
                <w:sz w:val="20"/>
                <w:szCs w:val="20"/>
              </w:rPr>
              <w:t>100</w:t>
            </w:r>
          </w:p>
        </w:tc>
        <w:tc>
          <w:tcPr>
            <w:tcW w:w="975" w:type="dxa"/>
            <w:shd w:val="clear" w:color="auto" w:fill="auto"/>
          </w:tcPr>
          <w:p w:rsidR="005E142B" w:rsidRPr="005E142B" w:rsidRDefault="005E142B" w:rsidP="005E142B">
            <w:pPr>
              <w:jc w:val="center"/>
              <w:rPr>
                <w:sz w:val="20"/>
                <w:szCs w:val="20"/>
              </w:rPr>
            </w:pPr>
            <w:r w:rsidRPr="005E142B">
              <w:rPr>
                <w:sz w:val="20"/>
                <w:szCs w:val="20"/>
              </w:rPr>
              <w:t>100</w:t>
            </w:r>
          </w:p>
        </w:tc>
      </w:tr>
      <w:tr w:rsidR="005E142B" w:rsidRPr="005E142B" w:rsidTr="005E142B">
        <w:trPr>
          <w:trHeight w:val="524"/>
        </w:trPr>
        <w:tc>
          <w:tcPr>
            <w:tcW w:w="737" w:type="dxa"/>
            <w:shd w:val="clear" w:color="auto" w:fill="auto"/>
            <w:noWrap/>
          </w:tcPr>
          <w:p w:rsidR="005E142B" w:rsidRPr="005E142B" w:rsidRDefault="005E142B" w:rsidP="005E142B">
            <w:pPr>
              <w:jc w:val="center"/>
              <w:rPr>
                <w:sz w:val="20"/>
                <w:szCs w:val="20"/>
              </w:rPr>
            </w:pPr>
            <w:r w:rsidRPr="005E142B">
              <w:rPr>
                <w:sz w:val="20"/>
                <w:szCs w:val="20"/>
              </w:rPr>
              <w:t>900</w:t>
            </w:r>
          </w:p>
        </w:tc>
        <w:tc>
          <w:tcPr>
            <w:tcW w:w="426" w:type="dxa"/>
            <w:shd w:val="clear" w:color="auto" w:fill="auto"/>
            <w:noWrap/>
          </w:tcPr>
          <w:p w:rsidR="005E142B" w:rsidRPr="005E142B" w:rsidRDefault="005E142B" w:rsidP="005E142B">
            <w:pPr>
              <w:jc w:val="center"/>
              <w:rPr>
                <w:sz w:val="20"/>
                <w:szCs w:val="20"/>
              </w:rPr>
            </w:pPr>
            <w:r w:rsidRPr="005E142B">
              <w:rPr>
                <w:sz w:val="20"/>
                <w:szCs w:val="20"/>
              </w:rPr>
              <w:t>1</w:t>
            </w:r>
          </w:p>
        </w:tc>
        <w:tc>
          <w:tcPr>
            <w:tcW w:w="425" w:type="dxa"/>
            <w:shd w:val="clear" w:color="auto" w:fill="auto"/>
            <w:noWrap/>
          </w:tcPr>
          <w:p w:rsidR="005E142B" w:rsidRPr="005E142B" w:rsidRDefault="005E142B" w:rsidP="005E142B">
            <w:pPr>
              <w:jc w:val="center"/>
              <w:rPr>
                <w:sz w:val="20"/>
                <w:szCs w:val="20"/>
              </w:rPr>
            </w:pPr>
            <w:r w:rsidRPr="005E142B">
              <w:rPr>
                <w:sz w:val="20"/>
                <w:szCs w:val="20"/>
              </w:rPr>
              <w:t>13</w:t>
            </w:r>
          </w:p>
        </w:tc>
        <w:tc>
          <w:tcPr>
            <w:tcW w:w="911" w:type="dxa"/>
            <w:gridSpan w:val="2"/>
            <w:shd w:val="clear" w:color="auto" w:fill="auto"/>
            <w:noWrap/>
          </w:tcPr>
          <w:p w:rsidR="005E142B" w:rsidRPr="005E142B" w:rsidRDefault="005E142B" w:rsidP="005E142B">
            <w:pPr>
              <w:jc w:val="center"/>
              <w:rPr>
                <w:sz w:val="20"/>
                <w:szCs w:val="20"/>
              </w:rPr>
            </w:pPr>
            <w:r w:rsidRPr="005E142B">
              <w:rPr>
                <w:sz w:val="20"/>
                <w:szCs w:val="20"/>
              </w:rPr>
              <w:t>02993</w:t>
            </w:r>
          </w:p>
        </w:tc>
        <w:tc>
          <w:tcPr>
            <w:tcW w:w="551" w:type="dxa"/>
            <w:shd w:val="clear" w:color="auto" w:fill="auto"/>
            <w:noWrap/>
          </w:tcPr>
          <w:p w:rsidR="005E142B" w:rsidRPr="005E142B" w:rsidRDefault="005E142B" w:rsidP="005E142B">
            <w:pPr>
              <w:jc w:val="center"/>
              <w:rPr>
                <w:sz w:val="20"/>
                <w:szCs w:val="20"/>
              </w:rPr>
            </w:pPr>
            <w:r w:rsidRPr="005E142B">
              <w:rPr>
                <w:sz w:val="20"/>
                <w:szCs w:val="20"/>
              </w:rPr>
              <w:t>03</w:t>
            </w:r>
          </w:p>
        </w:tc>
        <w:tc>
          <w:tcPr>
            <w:tcW w:w="900" w:type="dxa"/>
            <w:shd w:val="clear" w:color="auto" w:fill="auto"/>
            <w:noWrap/>
          </w:tcPr>
          <w:p w:rsidR="005E142B" w:rsidRPr="005E142B" w:rsidRDefault="005E142B" w:rsidP="005E142B">
            <w:pPr>
              <w:jc w:val="center"/>
              <w:rPr>
                <w:sz w:val="20"/>
                <w:szCs w:val="20"/>
              </w:rPr>
            </w:pPr>
            <w:r w:rsidRPr="005E142B">
              <w:rPr>
                <w:sz w:val="20"/>
                <w:szCs w:val="20"/>
              </w:rPr>
              <w:t>0000</w:t>
            </w:r>
          </w:p>
        </w:tc>
        <w:tc>
          <w:tcPr>
            <w:tcW w:w="1080" w:type="dxa"/>
            <w:shd w:val="clear" w:color="auto" w:fill="auto"/>
            <w:noWrap/>
          </w:tcPr>
          <w:p w:rsidR="005E142B" w:rsidRPr="005E142B" w:rsidRDefault="005E142B" w:rsidP="005E142B">
            <w:pPr>
              <w:jc w:val="center"/>
              <w:rPr>
                <w:sz w:val="20"/>
                <w:szCs w:val="20"/>
              </w:rPr>
            </w:pPr>
            <w:r w:rsidRPr="005E142B">
              <w:rPr>
                <w:sz w:val="20"/>
                <w:szCs w:val="20"/>
              </w:rPr>
              <w:t>130</w:t>
            </w:r>
          </w:p>
        </w:tc>
        <w:tc>
          <w:tcPr>
            <w:tcW w:w="4134" w:type="dxa"/>
            <w:shd w:val="clear" w:color="auto" w:fill="auto"/>
          </w:tcPr>
          <w:p w:rsidR="005E142B" w:rsidRPr="005E142B" w:rsidRDefault="005E142B" w:rsidP="005E142B">
            <w:pPr>
              <w:jc w:val="center"/>
              <w:rPr>
                <w:sz w:val="20"/>
                <w:szCs w:val="20"/>
              </w:rPr>
            </w:pPr>
            <w:r w:rsidRPr="005E142B">
              <w:rPr>
                <w:sz w:val="20"/>
                <w:szCs w:val="20"/>
              </w:rPr>
              <w:t>- - - / - - -</w:t>
            </w:r>
          </w:p>
        </w:tc>
        <w:tc>
          <w:tcPr>
            <w:tcW w:w="1800" w:type="dxa"/>
            <w:gridSpan w:val="2"/>
            <w:shd w:val="clear" w:color="auto" w:fill="auto"/>
          </w:tcPr>
          <w:p w:rsidR="005E142B" w:rsidRPr="005E142B" w:rsidRDefault="005E142B"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5E142B" w:rsidRPr="005E142B" w:rsidRDefault="005E142B" w:rsidP="005E142B">
            <w:pPr>
              <w:jc w:val="center"/>
              <w:rPr>
                <w:sz w:val="20"/>
                <w:szCs w:val="20"/>
              </w:rPr>
            </w:pPr>
            <w:r w:rsidRPr="005E142B">
              <w:rPr>
                <w:sz w:val="20"/>
                <w:szCs w:val="20"/>
              </w:rPr>
              <w:t>100</w:t>
            </w:r>
          </w:p>
        </w:tc>
        <w:tc>
          <w:tcPr>
            <w:tcW w:w="1080" w:type="dxa"/>
            <w:shd w:val="clear" w:color="auto" w:fill="auto"/>
          </w:tcPr>
          <w:p w:rsidR="005E142B" w:rsidRPr="005E142B" w:rsidRDefault="005E142B" w:rsidP="005E142B">
            <w:pPr>
              <w:jc w:val="center"/>
              <w:rPr>
                <w:sz w:val="20"/>
                <w:szCs w:val="20"/>
              </w:rPr>
            </w:pPr>
            <w:r w:rsidRPr="005E142B">
              <w:rPr>
                <w:sz w:val="20"/>
                <w:szCs w:val="20"/>
              </w:rPr>
              <w:t>100</w:t>
            </w:r>
          </w:p>
        </w:tc>
        <w:tc>
          <w:tcPr>
            <w:tcW w:w="969" w:type="dxa"/>
            <w:shd w:val="clear" w:color="auto" w:fill="auto"/>
          </w:tcPr>
          <w:p w:rsidR="005E142B" w:rsidRPr="005E142B" w:rsidRDefault="005E142B" w:rsidP="005E142B">
            <w:pPr>
              <w:jc w:val="center"/>
              <w:rPr>
                <w:sz w:val="20"/>
                <w:szCs w:val="20"/>
              </w:rPr>
            </w:pPr>
            <w:r w:rsidRPr="005E142B">
              <w:rPr>
                <w:sz w:val="20"/>
                <w:szCs w:val="20"/>
              </w:rPr>
              <w:t>100</w:t>
            </w:r>
          </w:p>
        </w:tc>
        <w:tc>
          <w:tcPr>
            <w:tcW w:w="975" w:type="dxa"/>
            <w:shd w:val="clear" w:color="auto" w:fill="auto"/>
          </w:tcPr>
          <w:p w:rsidR="005E142B" w:rsidRPr="005E142B" w:rsidRDefault="005E142B" w:rsidP="005E142B">
            <w:pPr>
              <w:jc w:val="center"/>
              <w:rPr>
                <w:sz w:val="20"/>
                <w:szCs w:val="20"/>
              </w:rPr>
            </w:pPr>
            <w:r w:rsidRPr="005E142B">
              <w:rPr>
                <w:sz w:val="20"/>
                <w:szCs w:val="20"/>
              </w:rPr>
              <w:t>100</w:t>
            </w:r>
          </w:p>
        </w:tc>
      </w:tr>
      <w:tr w:rsidR="00743B6C" w:rsidRPr="005E142B" w:rsidTr="005E142B">
        <w:trPr>
          <w:trHeight w:val="454"/>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02</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Default="00743B6C" w:rsidP="004B6176">
            <w:pPr>
              <w:suppressAutoHyphens/>
              <w:jc w:val="both"/>
              <w:rPr>
                <w:rFonts w:eastAsia="Times New Roman"/>
                <w:lang w:eastAsia="ar-SA"/>
              </w:rPr>
            </w:pPr>
            <w:r>
              <w:rPr>
                <w:rFonts w:eastAsia="Times New Roman"/>
                <w:lang w:eastAsia="ar-SA"/>
              </w:rPr>
              <w:t xml:space="preserve">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w:t>
            </w:r>
            <w:r>
              <w:rPr>
                <w:rFonts w:eastAsia="Times New Roman"/>
                <w:lang w:eastAsia="ar-SA"/>
              </w:rPr>
              <w:lastRenderedPageBreak/>
              <w:t>учреждением субъекта Российской Федерации</w:t>
            </w:r>
            <w:r>
              <w:rPr>
                <w:color w:val="22272F"/>
                <w:sz w:val="23"/>
                <w:szCs w:val="23"/>
                <w:shd w:val="clear" w:color="auto" w:fill="FFFFFF"/>
              </w:rPr>
              <w:t xml:space="preserve"> </w:t>
            </w: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Default="00743B6C" w:rsidP="004B6176">
            <w:pPr>
              <w:jc w:val="center"/>
              <w:rPr>
                <w:rFonts w:eastAsia="Times New Roman"/>
                <w:lang w:eastAsia="en-US"/>
              </w:rPr>
            </w:pPr>
            <w:r>
              <w:rPr>
                <w:rFonts w:eastAsia="Times New Roman"/>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02</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283"/>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07090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tbl>
            <w:tblPr>
              <w:tblW w:w="10185" w:type="dxa"/>
              <w:shd w:val="clear" w:color="auto" w:fill="FFFFFF"/>
              <w:tblLayout w:type="fixed"/>
              <w:tblLook w:val="04A0" w:firstRow="1" w:lastRow="0" w:firstColumn="1" w:lastColumn="0" w:noHBand="0" w:noVBand="1"/>
            </w:tblPr>
            <w:tblGrid>
              <w:gridCol w:w="4070"/>
              <w:gridCol w:w="6115"/>
            </w:tblGrid>
            <w:tr w:rsidR="00743B6C" w:rsidTr="004B6176">
              <w:tc>
                <w:tcPr>
                  <w:tcW w:w="4070" w:type="dxa"/>
                  <w:shd w:val="clear" w:color="auto" w:fill="FFFFFF"/>
                  <w:tcMar>
                    <w:top w:w="15" w:type="dxa"/>
                    <w:left w:w="15" w:type="dxa"/>
                    <w:bottom w:w="15" w:type="dxa"/>
                    <w:right w:w="15" w:type="dxa"/>
                  </w:tcMar>
                  <w:hideMark/>
                </w:tcPr>
                <w:p w:rsidR="00743B6C" w:rsidRDefault="00743B6C" w:rsidP="004B6176">
                  <w:pPr>
                    <w:spacing w:before="100" w:beforeAutospacing="1" w:after="100" w:afterAutospacing="1"/>
                    <w:rPr>
                      <w:rFonts w:eastAsia="Times New Roman"/>
                      <w:color w:val="22272F"/>
                    </w:rPr>
                  </w:pPr>
                  <w:r>
                    <w:rPr>
                      <w:color w:val="22272F"/>
                      <w:shd w:val="clear" w:color="auto" w:fill="FFFFFF"/>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внутригородского муниципального образования города федерального значения</w:t>
                  </w:r>
                </w:p>
              </w:tc>
              <w:tc>
                <w:tcPr>
                  <w:tcW w:w="6115" w:type="dxa"/>
                  <w:shd w:val="clear" w:color="auto" w:fill="FFFFFF"/>
                  <w:tcMar>
                    <w:top w:w="15" w:type="dxa"/>
                    <w:left w:w="15" w:type="dxa"/>
                    <w:bottom w:w="15" w:type="dxa"/>
                    <w:right w:w="15" w:type="dxa"/>
                  </w:tcMar>
                  <w:hideMark/>
                </w:tcPr>
                <w:p w:rsidR="00743B6C" w:rsidRDefault="00743B6C" w:rsidP="004B6176">
                  <w:pPr>
                    <w:rPr>
                      <w:sz w:val="20"/>
                      <w:szCs w:val="20"/>
                    </w:rPr>
                  </w:pPr>
                </w:p>
              </w:tc>
            </w:tr>
          </w:tbl>
          <w:p w:rsidR="00743B6C" w:rsidRDefault="00743B6C" w:rsidP="004B6176">
            <w:pPr>
              <w:suppressAutoHyphens/>
              <w:jc w:val="both"/>
              <w:rPr>
                <w:rFonts w:eastAsia="Times New Roman"/>
                <w:lang w:eastAsia="ar-SA"/>
              </w:rPr>
            </w:pP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Default="00743B6C" w:rsidP="004B6176">
            <w:pPr>
              <w:jc w:val="center"/>
              <w:rPr>
                <w:rFonts w:eastAsia="Times New Roman"/>
                <w:lang w:eastAsia="en-US"/>
              </w:rPr>
            </w:pPr>
            <w:r>
              <w:rPr>
                <w:rFonts w:eastAsia="Times New Roman"/>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07090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850"/>
        </w:trPr>
        <w:tc>
          <w:tcPr>
            <w:tcW w:w="737" w:type="dxa"/>
            <w:shd w:val="clear" w:color="auto" w:fill="auto"/>
            <w:noWrap/>
          </w:tcPr>
          <w:p w:rsidR="00743B6C" w:rsidRDefault="00743B6C" w:rsidP="004B6176">
            <w:pPr>
              <w:jc w:val="center"/>
              <w:rPr>
                <w:rFonts w:eastAsia="Times New Roman"/>
                <w:sz w:val="28"/>
                <w:szCs w:val="28"/>
                <w:lang w:eastAsia="en-US"/>
              </w:rPr>
            </w:pPr>
            <w:r>
              <w:rPr>
                <w:rFonts w:eastAsia="Times New Roman"/>
                <w:sz w:val="28"/>
                <w:szCs w:val="28"/>
              </w:rPr>
              <w:t>000</w:t>
            </w:r>
          </w:p>
        </w:tc>
        <w:tc>
          <w:tcPr>
            <w:tcW w:w="426" w:type="dxa"/>
            <w:shd w:val="clear" w:color="auto" w:fill="auto"/>
            <w:noWrap/>
          </w:tcPr>
          <w:p w:rsidR="00743B6C" w:rsidRDefault="00743B6C" w:rsidP="004B6176">
            <w:pPr>
              <w:rPr>
                <w:rFonts w:eastAsia="Times New Roman"/>
                <w:lang w:eastAsia="en-US"/>
              </w:rPr>
            </w:pPr>
            <w:r>
              <w:rPr>
                <w:color w:val="22272F"/>
                <w:shd w:val="clear" w:color="auto" w:fill="FFFFFF"/>
              </w:rPr>
              <w:t>1</w:t>
            </w:r>
          </w:p>
        </w:tc>
        <w:tc>
          <w:tcPr>
            <w:tcW w:w="425" w:type="dxa"/>
            <w:shd w:val="clear" w:color="auto" w:fill="auto"/>
            <w:noWrap/>
          </w:tcPr>
          <w:p w:rsidR="00743B6C" w:rsidRDefault="00743B6C"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743B6C" w:rsidRDefault="00743B6C" w:rsidP="004B6176">
            <w:pPr>
              <w:rPr>
                <w:rFonts w:eastAsia="Times New Roman"/>
                <w:lang w:eastAsia="en-US"/>
              </w:rPr>
            </w:pPr>
            <w:r>
              <w:rPr>
                <w:color w:val="22272F"/>
                <w:shd w:val="clear" w:color="auto" w:fill="FFFFFF"/>
              </w:rPr>
              <w:t>10031</w:t>
            </w:r>
          </w:p>
        </w:tc>
        <w:tc>
          <w:tcPr>
            <w:tcW w:w="551" w:type="dxa"/>
            <w:shd w:val="clear" w:color="auto" w:fill="auto"/>
            <w:noWrap/>
          </w:tcPr>
          <w:p w:rsidR="00743B6C" w:rsidRDefault="00743B6C" w:rsidP="004B6176">
            <w:pPr>
              <w:rPr>
                <w:rFonts w:eastAsia="Times New Roman"/>
                <w:lang w:eastAsia="en-US"/>
              </w:rPr>
            </w:pPr>
            <w:r>
              <w:rPr>
                <w:color w:val="22272F"/>
                <w:shd w:val="clear" w:color="auto" w:fill="FFFFFF"/>
              </w:rPr>
              <w:t>03</w:t>
            </w:r>
          </w:p>
        </w:tc>
        <w:tc>
          <w:tcPr>
            <w:tcW w:w="900" w:type="dxa"/>
            <w:shd w:val="clear" w:color="auto" w:fill="auto"/>
            <w:noWrap/>
          </w:tcPr>
          <w:p w:rsidR="00743B6C" w:rsidRDefault="00743B6C" w:rsidP="004B6176">
            <w:pPr>
              <w:rPr>
                <w:rFonts w:eastAsia="Times New Roman"/>
                <w:lang w:eastAsia="en-US"/>
              </w:rPr>
            </w:pPr>
            <w:r>
              <w:rPr>
                <w:color w:val="22272F"/>
                <w:shd w:val="clear" w:color="auto" w:fill="FFFFFF"/>
              </w:rPr>
              <w:t>0000</w:t>
            </w:r>
          </w:p>
        </w:tc>
        <w:tc>
          <w:tcPr>
            <w:tcW w:w="1080" w:type="dxa"/>
            <w:shd w:val="clear" w:color="auto" w:fill="auto"/>
            <w:noWrap/>
          </w:tcPr>
          <w:p w:rsidR="00743B6C" w:rsidRDefault="00743B6C" w:rsidP="004B6176">
            <w:pPr>
              <w:rPr>
                <w:rFonts w:eastAsia="Times New Roman"/>
                <w:lang w:eastAsia="en-US"/>
              </w:rPr>
            </w:pPr>
            <w:r>
              <w:rPr>
                <w:color w:val="22272F"/>
                <w:shd w:val="clear" w:color="auto" w:fill="FFFFFF"/>
              </w:rPr>
              <w:t>140</w:t>
            </w:r>
          </w:p>
        </w:tc>
        <w:tc>
          <w:tcPr>
            <w:tcW w:w="4134" w:type="dxa"/>
            <w:shd w:val="clear" w:color="auto" w:fill="auto"/>
            <w:noWrap/>
          </w:tcPr>
          <w:p w:rsidR="00743B6C" w:rsidRDefault="00743B6C" w:rsidP="004B6176">
            <w:pPr>
              <w:suppressAutoHyphens/>
              <w:jc w:val="both"/>
              <w:rPr>
                <w:color w:val="000000"/>
                <w:lang w:eastAsia="en-US"/>
              </w:rPr>
            </w:pPr>
            <w:r>
              <w:rPr>
                <w:color w:val="22272F"/>
                <w:shd w:val="clear" w:color="auto" w:fill="FFFFFF"/>
              </w:rPr>
              <w:t xml:space="preserve">Возмещение ущерба при возникновении страховых случаев, когда выгодоприобретателями выступают получатели средств бюджета внутригородского </w:t>
            </w:r>
            <w:r>
              <w:rPr>
                <w:color w:val="22272F"/>
                <w:shd w:val="clear" w:color="auto" w:fill="FFFFFF"/>
              </w:rPr>
              <w:lastRenderedPageBreak/>
              <w:t xml:space="preserve">муниципального образования города федерального значения      </w:t>
            </w:r>
          </w:p>
        </w:tc>
        <w:tc>
          <w:tcPr>
            <w:tcW w:w="1800" w:type="dxa"/>
            <w:gridSpan w:val="2"/>
            <w:shd w:val="clear" w:color="auto" w:fill="auto"/>
            <w:noWrap/>
          </w:tcPr>
          <w:p w:rsidR="00743B6C" w:rsidRPr="005E142B" w:rsidRDefault="00743B6C" w:rsidP="005E142B">
            <w:pPr>
              <w:jc w:val="center"/>
              <w:rPr>
                <w:sz w:val="20"/>
                <w:szCs w:val="20"/>
              </w:rPr>
            </w:pPr>
          </w:p>
        </w:tc>
        <w:tc>
          <w:tcPr>
            <w:tcW w:w="1190" w:type="dxa"/>
            <w:gridSpan w:val="2"/>
            <w:shd w:val="clear" w:color="auto" w:fill="auto"/>
            <w:noWrap/>
          </w:tcPr>
          <w:p w:rsidR="00743B6C" w:rsidRPr="005E142B" w:rsidRDefault="00743B6C" w:rsidP="005E142B">
            <w:pPr>
              <w:jc w:val="center"/>
              <w:rPr>
                <w:sz w:val="20"/>
                <w:szCs w:val="20"/>
              </w:rPr>
            </w:pPr>
            <w:r w:rsidRPr="005E142B">
              <w:rPr>
                <w:sz w:val="20"/>
                <w:szCs w:val="20"/>
              </w:rPr>
              <w:t>100</w:t>
            </w:r>
          </w:p>
        </w:tc>
        <w:tc>
          <w:tcPr>
            <w:tcW w:w="1080" w:type="dxa"/>
            <w:shd w:val="clear" w:color="auto" w:fill="auto"/>
            <w:noWrap/>
          </w:tcPr>
          <w:p w:rsidR="00743B6C" w:rsidRPr="005E142B" w:rsidRDefault="00743B6C" w:rsidP="005E142B">
            <w:pPr>
              <w:jc w:val="center"/>
              <w:rPr>
                <w:sz w:val="20"/>
                <w:szCs w:val="20"/>
              </w:rPr>
            </w:pPr>
            <w:r w:rsidRPr="005E142B">
              <w:rPr>
                <w:sz w:val="20"/>
                <w:szCs w:val="20"/>
              </w:rPr>
              <w:t>100</w:t>
            </w:r>
          </w:p>
        </w:tc>
        <w:tc>
          <w:tcPr>
            <w:tcW w:w="969" w:type="dxa"/>
            <w:shd w:val="clear" w:color="auto" w:fill="auto"/>
            <w:noWrap/>
          </w:tcPr>
          <w:p w:rsidR="00743B6C" w:rsidRPr="005E142B" w:rsidRDefault="00743B6C" w:rsidP="005E142B">
            <w:pPr>
              <w:jc w:val="center"/>
              <w:rPr>
                <w:sz w:val="20"/>
                <w:szCs w:val="20"/>
              </w:rPr>
            </w:pPr>
            <w:r w:rsidRPr="005E142B">
              <w:rPr>
                <w:sz w:val="20"/>
                <w:szCs w:val="20"/>
              </w:rPr>
              <w:t>100</w:t>
            </w:r>
          </w:p>
        </w:tc>
        <w:tc>
          <w:tcPr>
            <w:tcW w:w="975" w:type="dxa"/>
            <w:shd w:val="clear" w:color="auto" w:fill="auto"/>
            <w:noWrap/>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Pr="005E142B" w:rsidRDefault="00743B6C" w:rsidP="005E142B">
            <w:pPr>
              <w:jc w:val="center"/>
              <w:rPr>
                <w:sz w:val="20"/>
                <w:szCs w:val="20"/>
              </w:rPr>
            </w:pPr>
            <w:r w:rsidRPr="005E142B">
              <w:rPr>
                <w:sz w:val="20"/>
                <w:szCs w:val="20"/>
              </w:rPr>
              <w:t>900</w:t>
            </w:r>
          </w:p>
        </w:tc>
        <w:tc>
          <w:tcPr>
            <w:tcW w:w="426" w:type="dxa"/>
            <w:shd w:val="clear" w:color="auto" w:fill="auto"/>
            <w:noWrap/>
          </w:tcPr>
          <w:p w:rsidR="00743B6C" w:rsidRDefault="00743B6C" w:rsidP="004B6176">
            <w:pPr>
              <w:rPr>
                <w:rFonts w:eastAsia="Times New Roman"/>
                <w:lang w:eastAsia="en-US"/>
              </w:rPr>
            </w:pPr>
            <w:r>
              <w:rPr>
                <w:color w:val="22272F"/>
                <w:shd w:val="clear" w:color="auto" w:fill="FFFFFF"/>
              </w:rPr>
              <w:t>1</w:t>
            </w:r>
          </w:p>
        </w:tc>
        <w:tc>
          <w:tcPr>
            <w:tcW w:w="425" w:type="dxa"/>
            <w:shd w:val="clear" w:color="auto" w:fill="auto"/>
            <w:noWrap/>
          </w:tcPr>
          <w:p w:rsidR="00743B6C" w:rsidRDefault="00743B6C"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743B6C" w:rsidRDefault="00743B6C" w:rsidP="004B6176">
            <w:pPr>
              <w:rPr>
                <w:rFonts w:eastAsia="Times New Roman"/>
                <w:lang w:eastAsia="en-US"/>
              </w:rPr>
            </w:pPr>
            <w:r>
              <w:rPr>
                <w:color w:val="22272F"/>
                <w:shd w:val="clear" w:color="auto" w:fill="FFFFFF"/>
              </w:rPr>
              <w:t>10031</w:t>
            </w:r>
          </w:p>
        </w:tc>
        <w:tc>
          <w:tcPr>
            <w:tcW w:w="551" w:type="dxa"/>
            <w:shd w:val="clear" w:color="auto" w:fill="auto"/>
            <w:noWrap/>
          </w:tcPr>
          <w:p w:rsidR="00743B6C" w:rsidRDefault="00743B6C" w:rsidP="004B6176">
            <w:pPr>
              <w:rPr>
                <w:rFonts w:eastAsia="Times New Roman"/>
                <w:lang w:eastAsia="en-US"/>
              </w:rPr>
            </w:pPr>
            <w:r>
              <w:rPr>
                <w:color w:val="22272F"/>
                <w:shd w:val="clear" w:color="auto" w:fill="FFFFFF"/>
              </w:rPr>
              <w:t>03</w:t>
            </w:r>
          </w:p>
        </w:tc>
        <w:tc>
          <w:tcPr>
            <w:tcW w:w="900" w:type="dxa"/>
            <w:shd w:val="clear" w:color="auto" w:fill="auto"/>
            <w:noWrap/>
          </w:tcPr>
          <w:p w:rsidR="00743B6C" w:rsidRDefault="00743B6C" w:rsidP="004B6176">
            <w:pPr>
              <w:rPr>
                <w:rFonts w:eastAsia="Times New Roman"/>
                <w:lang w:eastAsia="en-US"/>
              </w:rPr>
            </w:pPr>
            <w:r>
              <w:rPr>
                <w:color w:val="22272F"/>
                <w:shd w:val="clear" w:color="auto" w:fill="FFFFFF"/>
              </w:rPr>
              <w:t>0000</w:t>
            </w:r>
          </w:p>
        </w:tc>
        <w:tc>
          <w:tcPr>
            <w:tcW w:w="1080" w:type="dxa"/>
            <w:shd w:val="clear" w:color="auto" w:fill="auto"/>
            <w:noWrap/>
          </w:tcPr>
          <w:p w:rsidR="00743B6C" w:rsidRDefault="00743B6C" w:rsidP="004B6176">
            <w:pPr>
              <w:rPr>
                <w:rFonts w:eastAsia="Times New Roman"/>
                <w:lang w:eastAsia="en-US"/>
              </w:rPr>
            </w:pPr>
            <w:r>
              <w:rPr>
                <w:color w:val="22272F"/>
                <w:shd w:val="clear" w:color="auto" w:fill="FFFFFF"/>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440"/>
        </w:trPr>
        <w:tc>
          <w:tcPr>
            <w:tcW w:w="737" w:type="dxa"/>
            <w:shd w:val="clear" w:color="auto" w:fill="auto"/>
            <w:noWrap/>
          </w:tcPr>
          <w:p w:rsidR="00743B6C" w:rsidRDefault="00743B6C" w:rsidP="004B6176">
            <w:pPr>
              <w:jc w:val="center"/>
              <w:rPr>
                <w:rFonts w:eastAsia="Times New Roman"/>
                <w:lang w:eastAsia="en-US"/>
              </w:rPr>
            </w:pPr>
            <w:r>
              <w:rPr>
                <w:rFonts w:eastAsia="Times New Roman"/>
              </w:rPr>
              <w:t>000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Default="00743B6C" w:rsidP="004B6176">
            <w:pPr>
              <w:suppressAutoHyphens/>
              <w:jc w:val="both"/>
              <w:rPr>
                <w:rFonts w:eastAsia="Times New Roman"/>
                <w:lang w:eastAsia="ar-SA"/>
              </w:rPr>
            </w:pPr>
            <w:r>
              <w:rPr>
                <w:rFonts w:eastAsia="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внутригородского муниципального образования города федерального значения (муниципальным)</w:t>
            </w:r>
          </w:p>
        </w:tc>
        <w:tc>
          <w:tcPr>
            <w:tcW w:w="1800" w:type="dxa"/>
            <w:gridSpan w:val="2"/>
            <w:shd w:val="clear" w:color="auto" w:fill="auto"/>
          </w:tcPr>
          <w:p w:rsidR="00743B6C" w:rsidRPr="005E142B" w:rsidRDefault="00743B6C" w:rsidP="005E142B">
            <w:pPr>
              <w:jc w:val="center"/>
              <w:rPr>
                <w:sz w:val="20"/>
                <w:szCs w:val="20"/>
              </w:rPr>
            </w:pP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743B6C" w:rsidRPr="005E142B" w:rsidTr="005E142B">
        <w:trPr>
          <w:trHeight w:val="113"/>
        </w:trPr>
        <w:tc>
          <w:tcPr>
            <w:tcW w:w="737" w:type="dxa"/>
            <w:shd w:val="clear" w:color="auto" w:fill="auto"/>
            <w:noWrap/>
          </w:tcPr>
          <w:p w:rsidR="00743B6C" w:rsidRPr="00863C48" w:rsidRDefault="00743B6C" w:rsidP="005E142B">
            <w:pPr>
              <w:jc w:val="center"/>
              <w:rPr>
                <w:sz w:val="22"/>
                <w:szCs w:val="22"/>
              </w:rPr>
            </w:pPr>
            <w:r w:rsidRPr="00863C48">
              <w:rPr>
                <w:sz w:val="22"/>
                <w:szCs w:val="22"/>
              </w:rPr>
              <w:t>900</w:t>
            </w:r>
          </w:p>
        </w:tc>
        <w:tc>
          <w:tcPr>
            <w:tcW w:w="426" w:type="dxa"/>
            <w:shd w:val="clear" w:color="auto" w:fill="auto"/>
            <w:noWrap/>
          </w:tcPr>
          <w:p w:rsidR="00743B6C" w:rsidRDefault="00743B6C" w:rsidP="004B6176">
            <w:pPr>
              <w:rPr>
                <w:rFonts w:eastAsia="Times New Roman"/>
                <w:lang w:eastAsia="en-US"/>
              </w:rPr>
            </w:pPr>
            <w:r>
              <w:rPr>
                <w:rFonts w:eastAsia="Times New Roman"/>
              </w:rPr>
              <w:t>1</w:t>
            </w:r>
          </w:p>
        </w:tc>
        <w:tc>
          <w:tcPr>
            <w:tcW w:w="425" w:type="dxa"/>
            <w:shd w:val="clear" w:color="auto" w:fill="auto"/>
            <w:noWrap/>
          </w:tcPr>
          <w:p w:rsidR="00743B6C" w:rsidRDefault="00743B6C" w:rsidP="004B6176">
            <w:pPr>
              <w:rPr>
                <w:rFonts w:eastAsia="Times New Roman"/>
                <w:lang w:eastAsia="en-US"/>
              </w:rPr>
            </w:pPr>
            <w:r>
              <w:rPr>
                <w:rFonts w:eastAsia="Times New Roman"/>
              </w:rPr>
              <w:t>16</w:t>
            </w:r>
          </w:p>
        </w:tc>
        <w:tc>
          <w:tcPr>
            <w:tcW w:w="911" w:type="dxa"/>
            <w:gridSpan w:val="2"/>
            <w:shd w:val="clear" w:color="auto" w:fill="auto"/>
            <w:noWrap/>
          </w:tcPr>
          <w:p w:rsidR="00743B6C" w:rsidRDefault="00743B6C" w:rsidP="004B6176">
            <w:pPr>
              <w:rPr>
                <w:rFonts w:eastAsia="Times New Roman"/>
                <w:lang w:eastAsia="en-US"/>
              </w:rPr>
            </w:pPr>
            <w:r>
              <w:rPr>
                <w:rFonts w:eastAsia="Times New Roman"/>
              </w:rPr>
              <w:t>07010</w:t>
            </w:r>
          </w:p>
        </w:tc>
        <w:tc>
          <w:tcPr>
            <w:tcW w:w="551" w:type="dxa"/>
            <w:shd w:val="clear" w:color="auto" w:fill="auto"/>
            <w:noWrap/>
          </w:tcPr>
          <w:p w:rsidR="00743B6C" w:rsidRDefault="00743B6C" w:rsidP="004B6176">
            <w:pPr>
              <w:rPr>
                <w:rFonts w:eastAsia="Times New Roman"/>
                <w:lang w:eastAsia="en-US"/>
              </w:rPr>
            </w:pPr>
            <w:r>
              <w:rPr>
                <w:rFonts w:eastAsia="Times New Roman"/>
              </w:rPr>
              <w:t>03</w:t>
            </w:r>
          </w:p>
        </w:tc>
        <w:tc>
          <w:tcPr>
            <w:tcW w:w="900" w:type="dxa"/>
            <w:shd w:val="clear" w:color="auto" w:fill="auto"/>
            <w:noWrap/>
          </w:tcPr>
          <w:p w:rsidR="00743B6C" w:rsidRDefault="00743B6C" w:rsidP="004B6176">
            <w:pPr>
              <w:rPr>
                <w:rFonts w:eastAsia="Times New Roman"/>
                <w:lang w:eastAsia="en-US"/>
              </w:rPr>
            </w:pPr>
            <w:r>
              <w:rPr>
                <w:rFonts w:eastAsia="Times New Roman"/>
              </w:rPr>
              <w:t>0000</w:t>
            </w:r>
          </w:p>
        </w:tc>
        <w:tc>
          <w:tcPr>
            <w:tcW w:w="1080" w:type="dxa"/>
            <w:shd w:val="clear" w:color="auto" w:fill="auto"/>
            <w:noWrap/>
          </w:tcPr>
          <w:p w:rsidR="00743B6C" w:rsidRDefault="00743B6C" w:rsidP="004B6176">
            <w:pPr>
              <w:rPr>
                <w:rFonts w:eastAsia="Times New Roman"/>
                <w:lang w:eastAsia="en-US"/>
              </w:rPr>
            </w:pPr>
            <w:r>
              <w:rPr>
                <w:rFonts w:eastAsia="Times New Roman"/>
              </w:rPr>
              <w:t>140</w:t>
            </w:r>
          </w:p>
        </w:tc>
        <w:tc>
          <w:tcPr>
            <w:tcW w:w="4134" w:type="dxa"/>
            <w:shd w:val="clear" w:color="auto" w:fill="auto"/>
          </w:tcPr>
          <w:p w:rsidR="00743B6C" w:rsidRPr="005E142B" w:rsidRDefault="00743B6C" w:rsidP="005E142B">
            <w:pPr>
              <w:jc w:val="center"/>
              <w:rPr>
                <w:sz w:val="20"/>
                <w:szCs w:val="20"/>
              </w:rPr>
            </w:pPr>
            <w:r w:rsidRPr="005E142B">
              <w:rPr>
                <w:sz w:val="20"/>
                <w:szCs w:val="20"/>
              </w:rPr>
              <w:t>- - - / - - -</w:t>
            </w:r>
          </w:p>
        </w:tc>
        <w:tc>
          <w:tcPr>
            <w:tcW w:w="1800" w:type="dxa"/>
            <w:gridSpan w:val="2"/>
            <w:shd w:val="clear" w:color="auto" w:fill="auto"/>
          </w:tcPr>
          <w:p w:rsidR="00743B6C" w:rsidRPr="005E142B" w:rsidRDefault="00743B6C"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743B6C" w:rsidRPr="005E142B" w:rsidRDefault="00743B6C" w:rsidP="005E142B">
            <w:pPr>
              <w:jc w:val="center"/>
              <w:rPr>
                <w:sz w:val="20"/>
                <w:szCs w:val="20"/>
              </w:rPr>
            </w:pPr>
            <w:r w:rsidRPr="005E142B">
              <w:rPr>
                <w:sz w:val="20"/>
                <w:szCs w:val="20"/>
              </w:rPr>
              <w:t>100</w:t>
            </w:r>
          </w:p>
        </w:tc>
        <w:tc>
          <w:tcPr>
            <w:tcW w:w="1080" w:type="dxa"/>
            <w:shd w:val="clear" w:color="auto" w:fill="auto"/>
          </w:tcPr>
          <w:p w:rsidR="00743B6C" w:rsidRPr="005E142B" w:rsidRDefault="00743B6C" w:rsidP="005E142B">
            <w:pPr>
              <w:jc w:val="center"/>
              <w:rPr>
                <w:sz w:val="20"/>
                <w:szCs w:val="20"/>
              </w:rPr>
            </w:pPr>
            <w:r w:rsidRPr="005E142B">
              <w:rPr>
                <w:sz w:val="20"/>
                <w:szCs w:val="20"/>
              </w:rPr>
              <w:t>100</w:t>
            </w:r>
          </w:p>
        </w:tc>
        <w:tc>
          <w:tcPr>
            <w:tcW w:w="969" w:type="dxa"/>
            <w:shd w:val="clear" w:color="auto" w:fill="auto"/>
          </w:tcPr>
          <w:p w:rsidR="00743B6C" w:rsidRPr="005E142B" w:rsidRDefault="00743B6C" w:rsidP="005E142B">
            <w:pPr>
              <w:jc w:val="center"/>
              <w:rPr>
                <w:sz w:val="20"/>
                <w:szCs w:val="20"/>
              </w:rPr>
            </w:pPr>
            <w:r w:rsidRPr="005E142B">
              <w:rPr>
                <w:sz w:val="20"/>
                <w:szCs w:val="20"/>
              </w:rPr>
              <w:t>100</w:t>
            </w:r>
          </w:p>
        </w:tc>
        <w:tc>
          <w:tcPr>
            <w:tcW w:w="975" w:type="dxa"/>
            <w:shd w:val="clear" w:color="auto" w:fill="auto"/>
          </w:tcPr>
          <w:p w:rsidR="00743B6C" w:rsidRPr="005E142B" w:rsidRDefault="00743B6C" w:rsidP="005E142B">
            <w:pPr>
              <w:jc w:val="center"/>
              <w:rPr>
                <w:sz w:val="20"/>
                <w:szCs w:val="20"/>
              </w:rPr>
            </w:pPr>
            <w:r w:rsidRPr="005E142B">
              <w:rPr>
                <w:sz w:val="20"/>
                <w:szCs w:val="20"/>
              </w:rPr>
              <w:t>100</w:t>
            </w:r>
          </w:p>
        </w:tc>
      </w:tr>
      <w:tr w:rsidR="00863C48" w:rsidRPr="005E142B" w:rsidTr="005E142B">
        <w:trPr>
          <w:trHeight w:val="113"/>
        </w:trPr>
        <w:tc>
          <w:tcPr>
            <w:tcW w:w="737" w:type="dxa"/>
            <w:shd w:val="clear" w:color="auto" w:fill="auto"/>
            <w:noWrap/>
          </w:tcPr>
          <w:p w:rsidR="00863C48" w:rsidRPr="005E142B" w:rsidRDefault="00863C48" w:rsidP="005E142B">
            <w:pPr>
              <w:jc w:val="center"/>
              <w:rPr>
                <w:sz w:val="20"/>
                <w:szCs w:val="20"/>
              </w:rPr>
            </w:pPr>
            <w:r w:rsidRPr="005E142B">
              <w:rPr>
                <w:sz w:val="20"/>
                <w:szCs w:val="20"/>
              </w:rPr>
              <w:t>000</w:t>
            </w:r>
          </w:p>
        </w:tc>
        <w:tc>
          <w:tcPr>
            <w:tcW w:w="426" w:type="dxa"/>
            <w:shd w:val="clear" w:color="auto" w:fill="auto"/>
            <w:noWrap/>
          </w:tcPr>
          <w:p w:rsidR="00863C48" w:rsidRDefault="00863C48" w:rsidP="004B6176">
            <w:pPr>
              <w:rPr>
                <w:rFonts w:eastAsia="Times New Roman"/>
                <w:lang w:eastAsia="en-US"/>
              </w:rPr>
            </w:pPr>
            <w:r>
              <w:rPr>
                <w:color w:val="22272F"/>
                <w:shd w:val="clear" w:color="auto" w:fill="FFFFFF"/>
              </w:rPr>
              <w:t>1</w:t>
            </w:r>
          </w:p>
        </w:tc>
        <w:tc>
          <w:tcPr>
            <w:tcW w:w="425" w:type="dxa"/>
            <w:shd w:val="clear" w:color="auto" w:fill="auto"/>
            <w:noWrap/>
          </w:tcPr>
          <w:p w:rsidR="00863C48" w:rsidRDefault="00863C48"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863C48" w:rsidRDefault="00863C48" w:rsidP="004B6176">
            <w:pPr>
              <w:rPr>
                <w:rFonts w:eastAsia="Times New Roman"/>
                <w:lang w:eastAsia="en-US"/>
              </w:rPr>
            </w:pPr>
            <w:r>
              <w:rPr>
                <w:color w:val="22272F"/>
                <w:shd w:val="clear" w:color="auto" w:fill="FFFFFF"/>
              </w:rPr>
              <w:t>09040</w:t>
            </w:r>
          </w:p>
        </w:tc>
        <w:tc>
          <w:tcPr>
            <w:tcW w:w="551" w:type="dxa"/>
            <w:shd w:val="clear" w:color="auto" w:fill="auto"/>
            <w:noWrap/>
          </w:tcPr>
          <w:p w:rsidR="00863C48" w:rsidRDefault="00863C48" w:rsidP="004B6176">
            <w:pPr>
              <w:rPr>
                <w:rFonts w:eastAsia="Times New Roman"/>
                <w:lang w:eastAsia="en-US"/>
              </w:rPr>
            </w:pPr>
            <w:r>
              <w:rPr>
                <w:color w:val="22272F"/>
                <w:shd w:val="clear" w:color="auto" w:fill="FFFFFF"/>
              </w:rPr>
              <w:t>03</w:t>
            </w:r>
          </w:p>
        </w:tc>
        <w:tc>
          <w:tcPr>
            <w:tcW w:w="900" w:type="dxa"/>
            <w:shd w:val="clear" w:color="auto" w:fill="auto"/>
            <w:noWrap/>
          </w:tcPr>
          <w:p w:rsidR="00863C48" w:rsidRDefault="00863C48" w:rsidP="004B6176">
            <w:pPr>
              <w:rPr>
                <w:rFonts w:eastAsia="Times New Roman"/>
                <w:lang w:eastAsia="en-US"/>
              </w:rPr>
            </w:pPr>
            <w:r>
              <w:rPr>
                <w:color w:val="22272F"/>
                <w:shd w:val="clear" w:color="auto" w:fill="FFFFFF"/>
              </w:rPr>
              <w:t>0000</w:t>
            </w:r>
          </w:p>
        </w:tc>
        <w:tc>
          <w:tcPr>
            <w:tcW w:w="1080" w:type="dxa"/>
            <w:shd w:val="clear" w:color="auto" w:fill="auto"/>
            <w:noWrap/>
          </w:tcPr>
          <w:p w:rsidR="00863C48" w:rsidRDefault="00863C48" w:rsidP="004B6176">
            <w:pPr>
              <w:rPr>
                <w:rFonts w:eastAsia="Times New Roman"/>
                <w:lang w:eastAsia="en-US"/>
              </w:rPr>
            </w:pPr>
            <w:r>
              <w:rPr>
                <w:color w:val="22272F"/>
                <w:shd w:val="clear" w:color="auto" w:fill="FFFFFF"/>
              </w:rPr>
              <w:t>140</w:t>
            </w:r>
          </w:p>
        </w:tc>
        <w:tc>
          <w:tcPr>
            <w:tcW w:w="4134" w:type="dxa"/>
            <w:shd w:val="clear" w:color="auto" w:fill="auto"/>
          </w:tcPr>
          <w:p w:rsidR="00863C48" w:rsidRDefault="00863C48" w:rsidP="004B6176">
            <w:pPr>
              <w:suppressAutoHyphens/>
              <w:jc w:val="both"/>
              <w:rPr>
                <w:rFonts w:eastAsia="Times New Roman"/>
              </w:rPr>
            </w:pPr>
            <w:r>
              <w:rPr>
                <w:color w:val="22272F"/>
                <w:shd w:val="clear" w:color="auto" w:fill="FFFFFF"/>
              </w:rPr>
              <w:t xml:space="preserve">Денежные средства, изымаемые в собственность внутригородского </w:t>
            </w:r>
            <w:r>
              <w:rPr>
                <w:color w:val="22272F"/>
                <w:shd w:val="clear" w:color="auto" w:fill="FFFFFF"/>
              </w:rPr>
              <w:lastRenderedPageBreak/>
              <w:t>муниципального образования города федерального значения в соответствии с решениями судов (за исключением обвинительных приговоров судов)</w:t>
            </w:r>
          </w:p>
        </w:tc>
        <w:tc>
          <w:tcPr>
            <w:tcW w:w="1800" w:type="dxa"/>
            <w:gridSpan w:val="2"/>
            <w:shd w:val="clear" w:color="auto" w:fill="auto"/>
          </w:tcPr>
          <w:p w:rsidR="00863C48" w:rsidRPr="005E142B" w:rsidRDefault="00863C48" w:rsidP="005E142B">
            <w:pPr>
              <w:jc w:val="center"/>
              <w:rPr>
                <w:sz w:val="20"/>
                <w:szCs w:val="20"/>
              </w:rPr>
            </w:pPr>
          </w:p>
        </w:tc>
        <w:tc>
          <w:tcPr>
            <w:tcW w:w="1190" w:type="dxa"/>
            <w:gridSpan w:val="2"/>
            <w:shd w:val="clear" w:color="auto" w:fill="auto"/>
          </w:tcPr>
          <w:p w:rsidR="00863C48" w:rsidRPr="005E142B" w:rsidRDefault="00863C48" w:rsidP="005E142B">
            <w:pPr>
              <w:jc w:val="center"/>
              <w:rPr>
                <w:sz w:val="20"/>
                <w:szCs w:val="20"/>
              </w:rPr>
            </w:pPr>
            <w:r w:rsidRPr="005E142B">
              <w:rPr>
                <w:sz w:val="20"/>
                <w:szCs w:val="20"/>
              </w:rPr>
              <w:t>100</w:t>
            </w:r>
          </w:p>
        </w:tc>
        <w:tc>
          <w:tcPr>
            <w:tcW w:w="1080" w:type="dxa"/>
            <w:shd w:val="clear" w:color="auto" w:fill="auto"/>
          </w:tcPr>
          <w:p w:rsidR="00863C48" w:rsidRPr="005E142B" w:rsidRDefault="00863C48" w:rsidP="005E142B">
            <w:pPr>
              <w:jc w:val="center"/>
              <w:rPr>
                <w:sz w:val="20"/>
                <w:szCs w:val="20"/>
              </w:rPr>
            </w:pPr>
            <w:r w:rsidRPr="005E142B">
              <w:rPr>
                <w:sz w:val="20"/>
                <w:szCs w:val="20"/>
              </w:rPr>
              <w:t>100</w:t>
            </w:r>
          </w:p>
        </w:tc>
        <w:tc>
          <w:tcPr>
            <w:tcW w:w="969" w:type="dxa"/>
            <w:shd w:val="clear" w:color="auto" w:fill="auto"/>
          </w:tcPr>
          <w:p w:rsidR="00863C48" w:rsidRPr="005E142B" w:rsidRDefault="00863C48" w:rsidP="005E142B">
            <w:pPr>
              <w:jc w:val="center"/>
              <w:rPr>
                <w:sz w:val="20"/>
                <w:szCs w:val="20"/>
              </w:rPr>
            </w:pPr>
            <w:r w:rsidRPr="005E142B">
              <w:rPr>
                <w:sz w:val="20"/>
                <w:szCs w:val="20"/>
              </w:rPr>
              <w:t>100</w:t>
            </w:r>
          </w:p>
        </w:tc>
        <w:tc>
          <w:tcPr>
            <w:tcW w:w="975" w:type="dxa"/>
            <w:shd w:val="clear" w:color="auto" w:fill="auto"/>
          </w:tcPr>
          <w:p w:rsidR="00863C48" w:rsidRPr="005E142B" w:rsidRDefault="00863C48" w:rsidP="005E142B">
            <w:pPr>
              <w:jc w:val="center"/>
              <w:rPr>
                <w:sz w:val="20"/>
                <w:szCs w:val="20"/>
              </w:rPr>
            </w:pPr>
            <w:r w:rsidRPr="005E142B">
              <w:rPr>
                <w:sz w:val="20"/>
                <w:szCs w:val="20"/>
              </w:rPr>
              <w:t>100</w:t>
            </w:r>
          </w:p>
        </w:tc>
      </w:tr>
      <w:tr w:rsidR="00863C48" w:rsidRPr="005E142B" w:rsidTr="005E142B">
        <w:trPr>
          <w:trHeight w:val="113"/>
        </w:trPr>
        <w:tc>
          <w:tcPr>
            <w:tcW w:w="737" w:type="dxa"/>
            <w:shd w:val="clear" w:color="auto" w:fill="auto"/>
            <w:noWrap/>
          </w:tcPr>
          <w:p w:rsidR="00863C48" w:rsidRPr="005E142B" w:rsidRDefault="00863C48" w:rsidP="005E142B">
            <w:pPr>
              <w:jc w:val="center"/>
              <w:rPr>
                <w:sz w:val="20"/>
                <w:szCs w:val="20"/>
              </w:rPr>
            </w:pPr>
            <w:r w:rsidRPr="005E142B">
              <w:rPr>
                <w:sz w:val="20"/>
                <w:szCs w:val="20"/>
              </w:rPr>
              <w:t>900</w:t>
            </w:r>
          </w:p>
        </w:tc>
        <w:tc>
          <w:tcPr>
            <w:tcW w:w="426" w:type="dxa"/>
            <w:shd w:val="clear" w:color="auto" w:fill="auto"/>
            <w:noWrap/>
          </w:tcPr>
          <w:p w:rsidR="00863C48" w:rsidRDefault="00863C48" w:rsidP="004B6176">
            <w:pPr>
              <w:rPr>
                <w:rFonts w:eastAsia="Times New Roman"/>
                <w:lang w:eastAsia="en-US"/>
              </w:rPr>
            </w:pPr>
            <w:r>
              <w:rPr>
                <w:color w:val="22272F"/>
                <w:shd w:val="clear" w:color="auto" w:fill="FFFFFF"/>
              </w:rPr>
              <w:t>1</w:t>
            </w:r>
          </w:p>
        </w:tc>
        <w:tc>
          <w:tcPr>
            <w:tcW w:w="425" w:type="dxa"/>
            <w:shd w:val="clear" w:color="auto" w:fill="auto"/>
            <w:noWrap/>
          </w:tcPr>
          <w:p w:rsidR="00863C48" w:rsidRDefault="00863C48" w:rsidP="004B6176">
            <w:pPr>
              <w:rPr>
                <w:rFonts w:eastAsia="Times New Roman"/>
                <w:lang w:eastAsia="en-US"/>
              </w:rPr>
            </w:pPr>
            <w:r>
              <w:rPr>
                <w:color w:val="22272F"/>
                <w:shd w:val="clear" w:color="auto" w:fill="FFFFFF"/>
              </w:rPr>
              <w:t>16</w:t>
            </w:r>
          </w:p>
        </w:tc>
        <w:tc>
          <w:tcPr>
            <w:tcW w:w="911" w:type="dxa"/>
            <w:gridSpan w:val="2"/>
            <w:shd w:val="clear" w:color="auto" w:fill="auto"/>
            <w:noWrap/>
          </w:tcPr>
          <w:p w:rsidR="00863C48" w:rsidRDefault="00863C48" w:rsidP="004B6176">
            <w:pPr>
              <w:rPr>
                <w:rFonts w:eastAsia="Times New Roman"/>
                <w:lang w:eastAsia="en-US"/>
              </w:rPr>
            </w:pPr>
            <w:r>
              <w:rPr>
                <w:color w:val="22272F"/>
                <w:shd w:val="clear" w:color="auto" w:fill="FFFFFF"/>
              </w:rPr>
              <w:t>09040</w:t>
            </w:r>
          </w:p>
        </w:tc>
        <w:tc>
          <w:tcPr>
            <w:tcW w:w="551" w:type="dxa"/>
            <w:shd w:val="clear" w:color="auto" w:fill="auto"/>
            <w:noWrap/>
          </w:tcPr>
          <w:p w:rsidR="00863C48" w:rsidRDefault="00863C48" w:rsidP="004B6176">
            <w:pPr>
              <w:rPr>
                <w:rFonts w:eastAsia="Times New Roman"/>
                <w:lang w:eastAsia="en-US"/>
              </w:rPr>
            </w:pPr>
            <w:r>
              <w:rPr>
                <w:color w:val="22272F"/>
                <w:shd w:val="clear" w:color="auto" w:fill="FFFFFF"/>
              </w:rPr>
              <w:t>03</w:t>
            </w:r>
          </w:p>
        </w:tc>
        <w:tc>
          <w:tcPr>
            <w:tcW w:w="900" w:type="dxa"/>
            <w:shd w:val="clear" w:color="auto" w:fill="auto"/>
            <w:noWrap/>
          </w:tcPr>
          <w:p w:rsidR="00863C48" w:rsidRDefault="00863C48" w:rsidP="004B6176">
            <w:pPr>
              <w:rPr>
                <w:rFonts w:eastAsia="Times New Roman"/>
                <w:lang w:eastAsia="en-US"/>
              </w:rPr>
            </w:pPr>
            <w:r>
              <w:rPr>
                <w:color w:val="22272F"/>
                <w:shd w:val="clear" w:color="auto" w:fill="FFFFFF"/>
              </w:rPr>
              <w:t>0000</w:t>
            </w:r>
          </w:p>
        </w:tc>
        <w:tc>
          <w:tcPr>
            <w:tcW w:w="1080" w:type="dxa"/>
            <w:shd w:val="clear" w:color="auto" w:fill="auto"/>
            <w:noWrap/>
          </w:tcPr>
          <w:p w:rsidR="00863C48" w:rsidRDefault="00863C48" w:rsidP="004B6176">
            <w:pPr>
              <w:rPr>
                <w:rFonts w:eastAsia="Times New Roman"/>
                <w:lang w:eastAsia="en-US"/>
              </w:rPr>
            </w:pPr>
            <w:r>
              <w:rPr>
                <w:color w:val="22272F"/>
                <w:shd w:val="clear" w:color="auto" w:fill="FFFFFF"/>
              </w:rPr>
              <w:t>140</w:t>
            </w:r>
          </w:p>
        </w:tc>
        <w:tc>
          <w:tcPr>
            <w:tcW w:w="4134" w:type="dxa"/>
            <w:shd w:val="clear" w:color="auto" w:fill="auto"/>
          </w:tcPr>
          <w:p w:rsidR="00863C48" w:rsidRPr="005E142B" w:rsidRDefault="00863C48" w:rsidP="005E142B">
            <w:pPr>
              <w:jc w:val="center"/>
              <w:rPr>
                <w:sz w:val="20"/>
                <w:szCs w:val="20"/>
              </w:rPr>
            </w:pPr>
            <w:r w:rsidRPr="005E142B">
              <w:rPr>
                <w:sz w:val="20"/>
                <w:szCs w:val="20"/>
              </w:rPr>
              <w:t>- - - / - - -</w:t>
            </w:r>
          </w:p>
        </w:tc>
        <w:tc>
          <w:tcPr>
            <w:tcW w:w="1800" w:type="dxa"/>
            <w:gridSpan w:val="2"/>
            <w:shd w:val="clear" w:color="auto" w:fill="auto"/>
          </w:tcPr>
          <w:p w:rsidR="00863C48" w:rsidRPr="005E142B" w:rsidRDefault="00863C48"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863C48" w:rsidRPr="005E142B" w:rsidRDefault="00863C48" w:rsidP="005E142B">
            <w:pPr>
              <w:jc w:val="center"/>
              <w:rPr>
                <w:sz w:val="20"/>
                <w:szCs w:val="20"/>
              </w:rPr>
            </w:pPr>
            <w:r w:rsidRPr="005E142B">
              <w:rPr>
                <w:sz w:val="20"/>
                <w:szCs w:val="20"/>
              </w:rPr>
              <w:t>100</w:t>
            </w:r>
          </w:p>
        </w:tc>
        <w:tc>
          <w:tcPr>
            <w:tcW w:w="1080" w:type="dxa"/>
            <w:shd w:val="clear" w:color="auto" w:fill="auto"/>
          </w:tcPr>
          <w:p w:rsidR="00863C48" w:rsidRPr="005E142B" w:rsidRDefault="00863C48" w:rsidP="005E142B">
            <w:pPr>
              <w:jc w:val="center"/>
              <w:rPr>
                <w:sz w:val="20"/>
                <w:szCs w:val="20"/>
              </w:rPr>
            </w:pPr>
            <w:r w:rsidRPr="005E142B">
              <w:rPr>
                <w:sz w:val="20"/>
                <w:szCs w:val="20"/>
              </w:rPr>
              <w:t>100</w:t>
            </w:r>
          </w:p>
        </w:tc>
        <w:tc>
          <w:tcPr>
            <w:tcW w:w="969" w:type="dxa"/>
            <w:shd w:val="clear" w:color="auto" w:fill="auto"/>
          </w:tcPr>
          <w:p w:rsidR="00863C48" w:rsidRPr="005E142B" w:rsidRDefault="00863C48" w:rsidP="005E142B">
            <w:pPr>
              <w:jc w:val="center"/>
              <w:rPr>
                <w:sz w:val="20"/>
                <w:szCs w:val="20"/>
              </w:rPr>
            </w:pPr>
            <w:r w:rsidRPr="005E142B">
              <w:rPr>
                <w:sz w:val="20"/>
                <w:szCs w:val="20"/>
              </w:rPr>
              <w:t>100</w:t>
            </w:r>
          </w:p>
        </w:tc>
        <w:tc>
          <w:tcPr>
            <w:tcW w:w="975" w:type="dxa"/>
            <w:shd w:val="clear" w:color="auto" w:fill="auto"/>
          </w:tcPr>
          <w:p w:rsidR="00863C48" w:rsidRPr="005E142B" w:rsidRDefault="00863C48" w:rsidP="005E142B">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Pr="005E142B" w:rsidRDefault="00281814" w:rsidP="005E142B">
            <w:pPr>
              <w:jc w:val="center"/>
              <w:rPr>
                <w:sz w:val="20"/>
                <w:szCs w:val="20"/>
              </w:rPr>
            </w:pPr>
            <w:r>
              <w:rPr>
                <w:sz w:val="20"/>
                <w:szCs w:val="20"/>
              </w:rPr>
              <w:t>000</w:t>
            </w:r>
          </w:p>
        </w:tc>
        <w:tc>
          <w:tcPr>
            <w:tcW w:w="426"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4B6176">
            <w:pPr>
              <w:rPr>
                <w:color w:val="22272F"/>
                <w:shd w:val="clear" w:color="auto" w:fill="FFFFFF"/>
                <w:lang w:eastAsia="en-US"/>
              </w:rPr>
            </w:pPr>
            <w:r>
              <w:rPr>
                <w:color w:val="22272F"/>
                <w:shd w:val="clear" w:color="auto" w:fill="FFFFFF"/>
              </w:rPr>
              <w:t>10030</w:t>
            </w:r>
          </w:p>
        </w:tc>
        <w:tc>
          <w:tcPr>
            <w:tcW w:w="551"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4B6176">
            <w:pPr>
              <w:suppressAutoHyphens/>
              <w:jc w:val="both"/>
              <w:rPr>
                <w:color w:val="22272F"/>
                <w:shd w:val="clear" w:color="auto" w:fill="FFFFFF"/>
                <w:lang w:eastAsia="en-US"/>
              </w:rPr>
            </w:pPr>
            <w:r>
              <w:rPr>
                <w:color w:val="22272F"/>
                <w:shd w:val="clear" w:color="auto" w:fill="FFFFFF"/>
              </w:rPr>
              <w:t>Платежи по искам о возмещении ущерба, а также платежи, уплачиваемые при добровольном возмещении ущерба, причиненного муниципальному имуществу внутригородского муниципального образования города федерального значения (за исключением имущества, закрепленного за муниципальными бюджетными (автономными) учреждениями, унитарными предприятиями)</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D24FBF" w:rsidRPr="005E142B" w:rsidTr="005E142B">
        <w:trPr>
          <w:trHeight w:val="113"/>
        </w:trPr>
        <w:tc>
          <w:tcPr>
            <w:tcW w:w="737" w:type="dxa"/>
            <w:shd w:val="clear" w:color="auto" w:fill="auto"/>
            <w:noWrap/>
          </w:tcPr>
          <w:p w:rsidR="00D24FBF" w:rsidRPr="005E142B" w:rsidRDefault="00D24FBF" w:rsidP="005E142B">
            <w:pPr>
              <w:jc w:val="center"/>
              <w:rPr>
                <w:sz w:val="20"/>
                <w:szCs w:val="20"/>
              </w:rPr>
            </w:pPr>
            <w:r>
              <w:rPr>
                <w:sz w:val="20"/>
                <w:szCs w:val="20"/>
              </w:rPr>
              <w:t>900</w:t>
            </w:r>
          </w:p>
        </w:tc>
        <w:tc>
          <w:tcPr>
            <w:tcW w:w="426"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D24FBF" w:rsidRDefault="00D24FBF" w:rsidP="004B6176">
            <w:pPr>
              <w:rPr>
                <w:color w:val="22272F"/>
                <w:shd w:val="clear" w:color="auto" w:fill="FFFFFF"/>
                <w:lang w:eastAsia="en-US"/>
              </w:rPr>
            </w:pPr>
            <w:r>
              <w:rPr>
                <w:color w:val="22272F"/>
                <w:shd w:val="clear" w:color="auto" w:fill="FFFFFF"/>
              </w:rPr>
              <w:t>10030</w:t>
            </w:r>
          </w:p>
        </w:tc>
        <w:tc>
          <w:tcPr>
            <w:tcW w:w="551"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D24FBF" w:rsidRDefault="00D24FBF"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D24FBF" w:rsidRPr="005E142B" w:rsidRDefault="00D24FBF" w:rsidP="004B6176">
            <w:pPr>
              <w:jc w:val="center"/>
              <w:rPr>
                <w:sz w:val="20"/>
                <w:szCs w:val="20"/>
              </w:rPr>
            </w:pPr>
            <w:r w:rsidRPr="005E142B">
              <w:rPr>
                <w:sz w:val="20"/>
                <w:szCs w:val="20"/>
              </w:rPr>
              <w:t>- - - / - - -</w:t>
            </w:r>
          </w:p>
        </w:tc>
        <w:tc>
          <w:tcPr>
            <w:tcW w:w="1800" w:type="dxa"/>
            <w:gridSpan w:val="2"/>
            <w:shd w:val="clear" w:color="auto" w:fill="auto"/>
          </w:tcPr>
          <w:p w:rsidR="00D24FBF" w:rsidRPr="005E142B" w:rsidRDefault="00D24FBF" w:rsidP="004B6176">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D24FBF" w:rsidRPr="005E142B" w:rsidRDefault="00D24FBF" w:rsidP="004B6176">
            <w:pPr>
              <w:jc w:val="center"/>
              <w:rPr>
                <w:sz w:val="20"/>
                <w:szCs w:val="20"/>
              </w:rPr>
            </w:pPr>
            <w:r w:rsidRPr="005E142B">
              <w:rPr>
                <w:sz w:val="20"/>
                <w:szCs w:val="20"/>
              </w:rPr>
              <w:t>100</w:t>
            </w:r>
          </w:p>
        </w:tc>
        <w:tc>
          <w:tcPr>
            <w:tcW w:w="1080" w:type="dxa"/>
            <w:shd w:val="clear" w:color="auto" w:fill="auto"/>
          </w:tcPr>
          <w:p w:rsidR="00D24FBF" w:rsidRPr="005E142B" w:rsidRDefault="00D24FBF" w:rsidP="004B6176">
            <w:pPr>
              <w:jc w:val="center"/>
              <w:rPr>
                <w:sz w:val="20"/>
                <w:szCs w:val="20"/>
              </w:rPr>
            </w:pPr>
            <w:r w:rsidRPr="005E142B">
              <w:rPr>
                <w:sz w:val="20"/>
                <w:szCs w:val="20"/>
              </w:rPr>
              <w:t>100</w:t>
            </w:r>
          </w:p>
        </w:tc>
        <w:tc>
          <w:tcPr>
            <w:tcW w:w="969" w:type="dxa"/>
            <w:shd w:val="clear" w:color="auto" w:fill="auto"/>
          </w:tcPr>
          <w:p w:rsidR="00D24FBF" w:rsidRPr="005E142B" w:rsidRDefault="00D24FBF" w:rsidP="004B6176">
            <w:pPr>
              <w:jc w:val="center"/>
              <w:rPr>
                <w:sz w:val="20"/>
                <w:szCs w:val="20"/>
              </w:rPr>
            </w:pPr>
            <w:r w:rsidRPr="005E142B">
              <w:rPr>
                <w:sz w:val="20"/>
                <w:szCs w:val="20"/>
              </w:rPr>
              <w:t>100</w:t>
            </w:r>
          </w:p>
        </w:tc>
        <w:tc>
          <w:tcPr>
            <w:tcW w:w="975" w:type="dxa"/>
            <w:shd w:val="clear" w:color="auto" w:fill="auto"/>
          </w:tcPr>
          <w:p w:rsidR="00D24FBF" w:rsidRPr="005E142B" w:rsidRDefault="00D24FBF" w:rsidP="004B6176">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Pr="005E142B" w:rsidRDefault="00281814" w:rsidP="005E142B">
            <w:pPr>
              <w:jc w:val="center"/>
              <w:rPr>
                <w:sz w:val="20"/>
                <w:szCs w:val="20"/>
              </w:rPr>
            </w:pPr>
            <w:r>
              <w:rPr>
                <w:sz w:val="20"/>
                <w:szCs w:val="20"/>
              </w:rPr>
              <w:lastRenderedPageBreak/>
              <w:t>000</w:t>
            </w:r>
          </w:p>
        </w:tc>
        <w:tc>
          <w:tcPr>
            <w:tcW w:w="426"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4B6176">
            <w:pPr>
              <w:rPr>
                <w:color w:val="22272F"/>
                <w:shd w:val="clear" w:color="auto" w:fill="FFFFFF"/>
                <w:lang w:eastAsia="en-US"/>
              </w:rPr>
            </w:pPr>
            <w:r>
              <w:rPr>
                <w:color w:val="22272F"/>
                <w:shd w:val="clear" w:color="auto" w:fill="FFFFFF"/>
              </w:rPr>
              <w:t>10061</w:t>
            </w:r>
          </w:p>
        </w:tc>
        <w:tc>
          <w:tcPr>
            <w:tcW w:w="551"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4B6176">
            <w:pPr>
              <w:suppressAutoHyphens/>
              <w:jc w:val="both"/>
              <w:rPr>
                <w:color w:val="22272F"/>
                <w:shd w:val="clear" w:color="auto" w:fill="FFFFFF"/>
                <w:lang w:eastAsia="en-US"/>
              </w:rPr>
            </w:pPr>
            <w:r>
              <w:rPr>
                <w:color w:val="22272F"/>
                <w:shd w:val="clear" w:color="auto" w:fill="FFFFFF"/>
              </w:rPr>
              <w:t>Платежи в целях возмещения убытков, причиненных уклонением от заключения с муниципальным органом внутригородского муниципального образования города федерального значения (муниципальным казенным учреждением) муниципального контракта, а также иные денежные средства, подлежащие зачислению в бюджет внутригородского муниципального образования города федерального значения за нарушение </w:t>
            </w:r>
            <w:r>
              <w:rPr>
                <w:shd w:val="clear" w:color="auto" w:fill="FFFFFF"/>
              </w:rPr>
              <w:t>законодательства</w:t>
            </w:r>
            <w:r>
              <w:rPr>
                <w:color w:val="22272F"/>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4B6176" w:rsidRPr="005E142B" w:rsidTr="005E142B">
        <w:trPr>
          <w:trHeight w:val="113"/>
        </w:trPr>
        <w:tc>
          <w:tcPr>
            <w:tcW w:w="737" w:type="dxa"/>
            <w:shd w:val="clear" w:color="auto" w:fill="auto"/>
            <w:noWrap/>
          </w:tcPr>
          <w:p w:rsidR="004B6176" w:rsidRDefault="004B6176" w:rsidP="004B6176">
            <w:pPr>
              <w:jc w:val="center"/>
              <w:rPr>
                <w:rFonts w:eastAsia="Times New Roman"/>
                <w:lang w:eastAsia="en-US"/>
              </w:rPr>
            </w:pPr>
            <w:r>
              <w:rPr>
                <w:rFonts w:eastAsia="Times New Roman"/>
              </w:rPr>
              <w:t>900</w:t>
            </w:r>
          </w:p>
        </w:tc>
        <w:tc>
          <w:tcPr>
            <w:tcW w:w="426"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w:t>
            </w:r>
          </w:p>
        </w:tc>
        <w:tc>
          <w:tcPr>
            <w:tcW w:w="425"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4B6176" w:rsidRDefault="004B6176" w:rsidP="004B6176">
            <w:pPr>
              <w:rPr>
                <w:color w:val="22272F"/>
                <w:shd w:val="clear" w:color="auto" w:fill="FFFFFF"/>
                <w:lang w:eastAsia="en-US"/>
              </w:rPr>
            </w:pPr>
            <w:r>
              <w:rPr>
                <w:color w:val="22272F"/>
                <w:shd w:val="clear" w:color="auto" w:fill="FFFFFF"/>
              </w:rPr>
              <w:t>10061</w:t>
            </w:r>
          </w:p>
        </w:tc>
        <w:tc>
          <w:tcPr>
            <w:tcW w:w="551"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03</w:t>
            </w:r>
          </w:p>
        </w:tc>
        <w:tc>
          <w:tcPr>
            <w:tcW w:w="900"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0000</w:t>
            </w:r>
          </w:p>
        </w:tc>
        <w:tc>
          <w:tcPr>
            <w:tcW w:w="1080" w:type="dxa"/>
            <w:shd w:val="clear" w:color="auto" w:fill="auto"/>
            <w:noWrap/>
          </w:tcPr>
          <w:p w:rsidR="004B6176" w:rsidRDefault="004B6176" w:rsidP="004B6176">
            <w:pPr>
              <w:rPr>
                <w:color w:val="22272F"/>
                <w:shd w:val="clear" w:color="auto" w:fill="FFFFFF"/>
                <w:lang w:eastAsia="en-US"/>
              </w:rPr>
            </w:pPr>
            <w:r>
              <w:rPr>
                <w:color w:val="22272F"/>
                <w:shd w:val="clear" w:color="auto" w:fill="FFFFFF"/>
              </w:rPr>
              <w:t>140</w:t>
            </w:r>
          </w:p>
        </w:tc>
        <w:tc>
          <w:tcPr>
            <w:tcW w:w="4134" w:type="dxa"/>
            <w:shd w:val="clear" w:color="auto" w:fill="auto"/>
          </w:tcPr>
          <w:p w:rsidR="004B6176" w:rsidRPr="005E142B" w:rsidRDefault="004B6176" w:rsidP="004B6176">
            <w:pPr>
              <w:jc w:val="center"/>
              <w:rPr>
                <w:sz w:val="20"/>
                <w:szCs w:val="20"/>
              </w:rPr>
            </w:pPr>
            <w:r w:rsidRPr="005E142B">
              <w:rPr>
                <w:sz w:val="20"/>
                <w:szCs w:val="20"/>
              </w:rPr>
              <w:t>- - - / - - -</w:t>
            </w:r>
          </w:p>
        </w:tc>
        <w:tc>
          <w:tcPr>
            <w:tcW w:w="1800" w:type="dxa"/>
            <w:gridSpan w:val="2"/>
            <w:shd w:val="clear" w:color="auto" w:fill="auto"/>
          </w:tcPr>
          <w:p w:rsidR="004B6176" w:rsidRPr="005E142B" w:rsidRDefault="004B6176" w:rsidP="004B6176">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4B6176" w:rsidRPr="005E142B" w:rsidRDefault="004B6176" w:rsidP="004B6176">
            <w:pPr>
              <w:jc w:val="center"/>
              <w:rPr>
                <w:sz w:val="20"/>
                <w:szCs w:val="20"/>
              </w:rPr>
            </w:pPr>
            <w:r w:rsidRPr="005E142B">
              <w:rPr>
                <w:sz w:val="20"/>
                <w:szCs w:val="20"/>
              </w:rPr>
              <w:t>100</w:t>
            </w:r>
          </w:p>
        </w:tc>
        <w:tc>
          <w:tcPr>
            <w:tcW w:w="1080" w:type="dxa"/>
            <w:shd w:val="clear" w:color="auto" w:fill="auto"/>
          </w:tcPr>
          <w:p w:rsidR="004B6176" w:rsidRPr="005E142B" w:rsidRDefault="004B6176" w:rsidP="004B6176">
            <w:pPr>
              <w:jc w:val="center"/>
              <w:rPr>
                <w:sz w:val="20"/>
                <w:szCs w:val="20"/>
              </w:rPr>
            </w:pPr>
            <w:r w:rsidRPr="005E142B">
              <w:rPr>
                <w:sz w:val="20"/>
                <w:szCs w:val="20"/>
              </w:rPr>
              <w:t>100</w:t>
            </w:r>
          </w:p>
        </w:tc>
        <w:tc>
          <w:tcPr>
            <w:tcW w:w="969" w:type="dxa"/>
            <w:shd w:val="clear" w:color="auto" w:fill="auto"/>
          </w:tcPr>
          <w:p w:rsidR="004B6176" w:rsidRPr="005E142B" w:rsidRDefault="004B6176" w:rsidP="004B6176">
            <w:pPr>
              <w:jc w:val="center"/>
              <w:rPr>
                <w:sz w:val="20"/>
                <w:szCs w:val="20"/>
              </w:rPr>
            </w:pPr>
            <w:r w:rsidRPr="005E142B">
              <w:rPr>
                <w:sz w:val="20"/>
                <w:szCs w:val="20"/>
              </w:rPr>
              <w:t>100</w:t>
            </w:r>
          </w:p>
        </w:tc>
        <w:tc>
          <w:tcPr>
            <w:tcW w:w="975" w:type="dxa"/>
            <w:shd w:val="clear" w:color="auto" w:fill="auto"/>
          </w:tcPr>
          <w:p w:rsidR="004B6176" w:rsidRPr="005E142B" w:rsidRDefault="004B6176" w:rsidP="004B6176">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lastRenderedPageBreak/>
              <w:t>900</w:t>
            </w:r>
          </w:p>
        </w:tc>
        <w:tc>
          <w:tcPr>
            <w:tcW w:w="426"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w:t>
            </w:r>
          </w:p>
        </w:tc>
        <w:tc>
          <w:tcPr>
            <w:tcW w:w="425"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281814" w:rsidRDefault="00281814" w:rsidP="00A81137">
            <w:pPr>
              <w:rPr>
                <w:color w:val="22272F"/>
                <w:shd w:val="clear" w:color="auto" w:fill="FFFFFF"/>
                <w:lang w:eastAsia="en-US"/>
              </w:rPr>
            </w:pPr>
            <w:r>
              <w:rPr>
                <w:color w:val="22272F"/>
                <w:shd w:val="clear" w:color="auto" w:fill="FFFFFF"/>
              </w:rPr>
              <w:t>10081</w:t>
            </w:r>
          </w:p>
        </w:tc>
        <w:tc>
          <w:tcPr>
            <w:tcW w:w="551"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03</w:t>
            </w:r>
          </w:p>
        </w:tc>
        <w:tc>
          <w:tcPr>
            <w:tcW w:w="900"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0000</w:t>
            </w:r>
          </w:p>
        </w:tc>
        <w:tc>
          <w:tcPr>
            <w:tcW w:w="1080" w:type="dxa"/>
            <w:shd w:val="clear" w:color="auto" w:fill="auto"/>
            <w:noWrap/>
          </w:tcPr>
          <w:p w:rsidR="00281814" w:rsidRDefault="00281814" w:rsidP="00A81137">
            <w:pPr>
              <w:rPr>
                <w:color w:val="22272F"/>
                <w:shd w:val="clear" w:color="auto" w:fill="FFFFFF"/>
                <w:lang w:eastAsia="en-US"/>
              </w:rPr>
            </w:pPr>
            <w:r>
              <w:rPr>
                <w:color w:val="22272F"/>
                <w:shd w:val="clear" w:color="auto" w:fill="FFFFFF"/>
              </w:rPr>
              <w:t>140</w:t>
            </w:r>
          </w:p>
        </w:tc>
        <w:tc>
          <w:tcPr>
            <w:tcW w:w="4134" w:type="dxa"/>
            <w:shd w:val="clear" w:color="auto" w:fill="auto"/>
          </w:tcPr>
          <w:p w:rsidR="00281814" w:rsidRDefault="00281814" w:rsidP="00A81137">
            <w:pPr>
              <w:suppressAutoHyphens/>
              <w:jc w:val="both"/>
              <w:rPr>
                <w:color w:val="22272F"/>
                <w:shd w:val="clear" w:color="auto" w:fill="FFFFFF"/>
                <w:lang w:eastAsia="en-US"/>
              </w:rPr>
            </w:pPr>
            <w:r>
              <w:rPr>
                <w:color w:val="22272F"/>
                <w:shd w:val="clear" w:color="auto" w:fill="FFFFFF"/>
              </w:rPr>
              <w:t>Платежи в целях возмещения ущерба при расторжении муниципального контракта, заключенного с муниципальным органом внутригородского муниципального образования города федерального значения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3F4E72" w:rsidRPr="005E142B" w:rsidTr="005E142B">
        <w:trPr>
          <w:trHeight w:val="113"/>
        </w:trPr>
        <w:tc>
          <w:tcPr>
            <w:tcW w:w="737" w:type="dxa"/>
            <w:shd w:val="clear" w:color="auto" w:fill="auto"/>
            <w:noWrap/>
          </w:tcPr>
          <w:p w:rsidR="003F4E72" w:rsidRPr="005E142B" w:rsidRDefault="003F4E72" w:rsidP="005E142B">
            <w:pPr>
              <w:jc w:val="center"/>
              <w:rPr>
                <w:sz w:val="20"/>
                <w:szCs w:val="20"/>
              </w:rPr>
            </w:pPr>
            <w:r>
              <w:rPr>
                <w:sz w:val="20"/>
                <w:szCs w:val="20"/>
              </w:rPr>
              <w:t>900</w:t>
            </w:r>
          </w:p>
        </w:tc>
        <w:tc>
          <w:tcPr>
            <w:tcW w:w="426"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w:t>
            </w:r>
          </w:p>
        </w:tc>
        <w:tc>
          <w:tcPr>
            <w:tcW w:w="425"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16</w:t>
            </w:r>
          </w:p>
        </w:tc>
        <w:tc>
          <w:tcPr>
            <w:tcW w:w="911" w:type="dxa"/>
            <w:gridSpan w:val="2"/>
            <w:shd w:val="clear" w:color="auto" w:fill="auto"/>
            <w:noWrap/>
          </w:tcPr>
          <w:p w:rsidR="003F4E72" w:rsidRDefault="003F4E72" w:rsidP="00A81137">
            <w:pPr>
              <w:rPr>
                <w:color w:val="22272F"/>
                <w:shd w:val="clear" w:color="auto" w:fill="FFFFFF"/>
                <w:lang w:eastAsia="en-US"/>
              </w:rPr>
            </w:pPr>
            <w:r>
              <w:rPr>
                <w:color w:val="22272F"/>
                <w:shd w:val="clear" w:color="auto" w:fill="FFFFFF"/>
              </w:rPr>
              <w:t>10081</w:t>
            </w:r>
          </w:p>
        </w:tc>
        <w:tc>
          <w:tcPr>
            <w:tcW w:w="551"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03</w:t>
            </w:r>
          </w:p>
        </w:tc>
        <w:tc>
          <w:tcPr>
            <w:tcW w:w="900"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0000</w:t>
            </w:r>
          </w:p>
        </w:tc>
        <w:tc>
          <w:tcPr>
            <w:tcW w:w="1080" w:type="dxa"/>
            <w:shd w:val="clear" w:color="auto" w:fill="auto"/>
            <w:noWrap/>
          </w:tcPr>
          <w:p w:rsidR="003F4E72" w:rsidRDefault="003F4E72" w:rsidP="00A81137">
            <w:pPr>
              <w:rPr>
                <w:color w:val="22272F"/>
                <w:shd w:val="clear" w:color="auto" w:fill="FFFFFF"/>
                <w:lang w:eastAsia="en-US"/>
              </w:rPr>
            </w:pPr>
            <w:r>
              <w:rPr>
                <w:color w:val="22272F"/>
                <w:shd w:val="clear" w:color="auto" w:fill="FFFFFF"/>
              </w:rPr>
              <w:t>140</w:t>
            </w:r>
          </w:p>
        </w:tc>
        <w:tc>
          <w:tcPr>
            <w:tcW w:w="4134" w:type="dxa"/>
            <w:shd w:val="clear" w:color="auto" w:fill="auto"/>
          </w:tcPr>
          <w:p w:rsidR="003F4E72" w:rsidRPr="005E142B" w:rsidRDefault="003F4E72" w:rsidP="00A81137">
            <w:pPr>
              <w:jc w:val="center"/>
              <w:rPr>
                <w:sz w:val="20"/>
                <w:szCs w:val="20"/>
              </w:rPr>
            </w:pPr>
            <w:r w:rsidRPr="005E142B">
              <w:rPr>
                <w:sz w:val="20"/>
                <w:szCs w:val="20"/>
              </w:rPr>
              <w:t>- - - / - - -</w:t>
            </w:r>
          </w:p>
        </w:tc>
        <w:tc>
          <w:tcPr>
            <w:tcW w:w="1800" w:type="dxa"/>
            <w:gridSpan w:val="2"/>
            <w:shd w:val="clear" w:color="auto" w:fill="auto"/>
          </w:tcPr>
          <w:p w:rsidR="003F4E72" w:rsidRPr="005E142B" w:rsidRDefault="003F4E72"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3F4E72" w:rsidRPr="005E142B" w:rsidRDefault="003F4E72" w:rsidP="00A81137">
            <w:pPr>
              <w:jc w:val="center"/>
              <w:rPr>
                <w:sz w:val="20"/>
                <w:szCs w:val="20"/>
              </w:rPr>
            </w:pPr>
            <w:r w:rsidRPr="005E142B">
              <w:rPr>
                <w:sz w:val="20"/>
                <w:szCs w:val="20"/>
              </w:rPr>
              <w:t>100</w:t>
            </w:r>
          </w:p>
        </w:tc>
        <w:tc>
          <w:tcPr>
            <w:tcW w:w="1080" w:type="dxa"/>
            <w:shd w:val="clear" w:color="auto" w:fill="auto"/>
          </w:tcPr>
          <w:p w:rsidR="003F4E72" w:rsidRPr="005E142B" w:rsidRDefault="003F4E72" w:rsidP="00A81137">
            <w:pPr>
              <w:jc w:val="center"/>
              <w:rPr>
                <w:sz w:val="20"/>
                <w:szCs w:val="20"/>
              </w:rPr>
            </w:pPr>
            <w:r w:rsidRPr="005E142B">
              <w:rPr>
                <w:sz w:val="20"/>
                <w:szCs w:val="20"/>
              </w:rPr>
              <w:t>100</w:t>
            </w:r>
          </w:p>
        </w:tc>
        <w:tc>
          <w:tcPr>
            <w:tcW w:w="969" w:type="dxa"/>
            <w:shd w:val="clear" w:color="auto" w:fill="auto"/>
          </w:tcPr>
          <w:p w:rsidR="003F4E72" w:rsidRPr="005E142B" w:rsidRDefault="003F4E72" w:rsidP="00A81137">
            <w:pPr>
              <w:jc w:val="center"/>
              <w:rPr>
                <w:sz w:val="20"/>
                <w:szCs w:val="20"/>
              </w:rPr>
            </w:pPr>
            <w:r w:rsidRPr="005E142B">
              <w:rPr>
                <w:sz w:val="20"/>
                <w:szCs w:val="20"/>
              </w:rPr>
              <w:t>100</w:t>
            </w:r>
          </w:p>
        </w:tc>
        <w:tc>
          <w:tcPr>
            <w:tcW w:w="975" w:type="dxa"/>
            <w:shd w:val="clear" w:color="auto" w:fill="auto"/>
          </w:tcPr>
          <w:p w:rsidR="003F4E72" w:rsidRPr="005E142B" w:rsidRDefault="003F4E72" w:rsidP="00A81137">
            <w:pPr>
              <w:jc w:val="center"/>
              <w:rPr>
                <w:sz w:val="20"/>
                <w:szCs w:val="20"/>
              </w:rPr>
            </w:pPr>
            <w:r w:rsidRPr="005E142B">
              <w:rPr>
                <w:sz w:val="20"/>
                <w:szCs w:val="20"/>
              </w:rPr>
              <w:t>100</w:t>
            </w:r>
          </w:p>
        </w:tc>
      </w:tr>
      <w:tr w:rsidR="002E5D67" w:rsidRPr="005E142B" w:rsidTr="005E142B">
        <w:trPr>
          <w:trHeight w:val="113"/>
        </w:trPr>
        <w:tc>
          <w:tcPr>
            <w:tcW w:w="737" w:type="dxa"/>
            <w:shd w:val="clear" w:color="auto" w:fill="auto"/>
            <w:noWrap/>
          </w:tcPr>
          <w:p w:rsidR="002E5D67" w:rsidRPr="005E142B" w:rsidRDefault="002E5D67" w:rsidP="004B6176">
            <w:pPr>
              <w:jc w:val="center"/>
              <w:rPr>
                <w:sz w:val="20"/>
                <w:szCs w:val="20"/>
              </w:rPr>
            </w:pPr>
            <w:r w:rsidRPr="005E142B">
              <w:rPr>
                <w:sz w:val="20"/>
                <w:szCs w:val="20"/>
              </w:rPr>
              <w:t>000</w:t>
            </w:r>
          </w:p>
        </w:tc>
        <w:tc>
          <w:tcPr>
            <w:tcW w:w="426" w:type="dxa"/>
            <w:shd w:val="clear" w:color="auto" w:fill="auto"/>
            <w:noWrap/>
          </w:tcPr>
          <w:p w:rsidR="002E5D67" w:rsidRDefault="002E5D67" w:rsidP="00A81137">
            <w:pPr>
              <w:rPr>
                <w:rFonts w:eastAsia="Times New Roman"/>
                <w:lang w:eastAsia="en-US"/>
              </w:rPr>
            </w:pPr>
            <w:r>
              <w:rPr>
                <w:rFonts w:eastAsia="Times New Roman"/>
              </w:rPr>
              <w:t>1</w:t>
            </w:r>
          </w:p>
        </w:tc>
        <w:tc>
          <w:tcPr>
            <w:tcW w:w="425" w:type="dxa"/>
            <w:shd w:val="clear" w:color="auto" w:fill="auto"/>
            <w:noWrap/>
          </w:tcPr>
          <w:p w:rsidR="002E5D67" w:rsidRDefault="002E5D67" w:rsidP="00A81137">
            <w:pPr>
              <w:rPr>
                <w:rFonts w:eastAsia="Times New Roman"/>
                <w:lang w:eastAsia="en-US"/>
              </w:rPr>
            </w:pPr>
            <w:r>
              <w:rPr>
                <w:rFonts w:eastAsia="Times New Roman"/>
              </w:rPr>
              <w:t>17</w:t>
            </w:r>
          </w:p>
        </w:tc>
        <w:tc>
          <w:tcPr>
            <w:tcW w:w="911" w:type="dxa"/>
            <w:gridSpan w:val="2"/>
            <w:shd w:val="clear" w:color="auto" w:fill="auto"/>
            <w:noWrap/>
          </w:tcPr>
          <w:p w:rsidR="002E5D67" w:rsidRDefault="002E5D67" w:rsidP="00A81137">
            <w:pPr>
              <w:rPr>
                <w:rFonts w:eastAsia="Times New Roman"/>
                <w:lang w:eastAsia="en-US"/>
              </w:rPr>
            </w:pPr>
            <w:r>
              <w:rPr>
                <w:rFonts w:eastAsia="Times New Roman"/>
              </w:rPr>
              <w:t>01030</w:t>
            </w:r>
          </w:p>
        </w:tc>
        <w:tc>
          <w:tcPr>
            <w:tcW w:w="551" w:type="dxa"/>
            <w:shd w:val="clear" w:color="auto" w:fill="auto"/>
            <w:noWrap/>
          </w:tcPr>
          <w:p w:rsidR="002E5D67" w:rsidRDefault="002E5D67" w:rsidP="00A81137">
            <w:pPr>
              <w:rPr>
                <w:rFonts w:eastAsia="Times New Roman"/>
                <w:lang w:eastAsia="en-US"/>
              </w:rPr>
            </w:pPr>
            <w:r>
              <w:rPr>
                <w:rFonts w:eastAsia="Times New Roman"/>
              </w:rPr>
              <w:t>03</w:t>
            </w:r>
          </w:p>
        </w:tc>
        <w:tc>
          <w:tcPr>
            <w:tcW w:w="900" w:type="dxa"/>
            <w:shd w:val="clear" w:color="auto" w:fill="auto"/>
            <w:noWrap/>
          </w:tcPr>
          <w:p w:rsidR="002E5D67" w:rsidRDefault="002E5D67" w:rsidP="00A81137">
            <w:pPr>
              <w:rPr>
                <w:rFonts w:eastAsia="Times New Roman"/>
                <w:lang w:eastAsia="en-US"/>
              </w:rPr>
            </w:pPr>
            <w:r>
              <w:rPr>
                <w:rFonts w:eastAsia="Times New Roman"/>
              </w:rPr>
              <w:t>0000</w:t>
            </w:r>
          </w:p>
        </w:tc>
        <w:tc>
          <w:tcPr>
            <w:tcW w:w="1080" w:type="dxa"/>
            <w:shd w:val="clear" w:color="auto" w:fill="auto"/>
            <w:noWrap/>
          </w:tcPr>
          <w:p w:rsidR="002E5D67" w:rsidRDefault="002E5D67" w:rsidP="00A81137">
            <w:pPr>
              <w:rPr>
                <w:rFonts w:eastAsia="Times New Roman"/>
                <w:lang w:eastAsia="en-US"/>
              </w:rPr>
            </w:pPr>
            <w:r>
              <w:rPr>
                <w:rFonts w:eastAsia="Times New Roman"/>
              </w:rPr>
              <w:t>180</w:t>
            </w:r>
          </w:p>
        </w:tc>
        <w:tc>
          <w:tcPr>
            <w:tcW w:w="4134" w:type="dxa"/>
            <w:shd w:val="clear" w:color="auto" w:fill="auto"/>
          </w:tcPr>
          <w:p w:rsidR="002E5D67" w:rsidRDefault="002E5D67" w:rsidP="00A81137">
            <w:pPr>
              <w:suppressAutoHyphens/>
              <w:jc w:val="both"/>
              <w:rPr>
                <w:rFonts w:eastAsia="Times New Roman"/>
                <w:lang w:eastAsia="ar-SA"/>
              </w:rPr>
            </w:pPr>
            <w:r>
              <w:rPr>
                <w:color w:val="22272F"/>
                <w:shd w:val="clear" w:color="auto" w:fill="FFFFFF"/>
              </w:rPr>
              <w:t>Невыясненные поступления, зачисляемые в бюджеты внутригородских муниципальных образований городов федерального значения</w:t>
            </w:r>
          </w:p>
        </w:tc>
        <w:tc>
          <w:tcPr>
            <w:tcW w:w="1800" w:type="dxa"/>
            <w:gridSpan w:val="2"/>
            <w:shd w:val="clear" w:color="auto" w:fill="auto"/>
          </w:tcPr>
          <w:p w:rsidR="002E5D67" w:rsidRPr="005E142B" w:rsidRDefault="002E5D67" w:rsidP="004B6176">
            <w:pPr>
              <w:jc w:val="center"/>
              <w:rPr>
                <w:sz w:val="20"/>
                <w:szCs w:val="20"/>
              </w:rPr>
            </w:pPr>
          </w:p>
        </w:tc>
        <w:tc>
          <w:tcPr>
            <w:tcW w:w="1190" w:type="dxa"/>
            <w:gridSpan w:val="2"/>
            <w:shd w:val="clear" w:color="auto" w:fill="auto"/>
          </w:tcPr>
          <w:p w:rsidR="002E5D67" w:rsidRPr="005E142B" w:rsidRDefault="002E5D67" w:rsidP="004B6176">
            <w:pPr>
              <w:jc w:val="center"/>
              <w:rPr>
                <w:sz w:val="20"/>
                <w:szCs w:val="20"/>
              </w:rPr>
            </w:pPr>
            <w:r w:rsidRPr="005E142B">
              <w:rPr>
                <w:sz w:val="20"/>
                <w:szCs w:val="20"/>
              </w:rPr>
              <w:t>100</w:t>
            </w:r>
          </w:p>
        </w:tc>
        <w:tc>
          <w:tcPr>
            <w:tcW w:w="1080" w:type="dxa"/>
            <w:shd w:val="clear" w:color="auto" w:fill="auto"/>
          </w:tcPr>
          <w:p w:rsidR="002E5D67" w:rsidRPr="005E142B" w:rsidRDefault="002E5D67" w:rsidP="004B6176">
            <w:pPr>
              <w:jc w:val="center"/>
              <w:rPr>
                <w:sz w:val="20"/>
                <w:szCs w:val="20"/>
              </w:rPr>
            </w:pPr>
            <w:r w:rsidRPr="005E142B">
              <w:rPr>
                <w:sz w:val="20"/>
                <w:szCs w:val="20"/>
              </w:rPr>
              <w:t>100</w:t>
            </w:r>
          </w:p>
        </w:tc>
        <w:tc>
          <w:tcPr>
            <w:tcW w:w="969" w:type="dxa"/>
            <w:shd w:val="clear" w:color="auto" w:fill="auto"/>
          </w:tcPr>
          <w:p w:rsidR="002E5D67" w:rsidRPr="005E142B" w:rsidRDefault="002E5D67" w:rsidP="004B6176">
            <w:pPr>
              <w:jc w:val="center"/>
              <w:rPr>
                <w:sz w:val="20"/>
                <w:szCs w:val="20"/>
              </w:rPr>
            </w:pPr>
            <w:r w:rsidRPr="005E142B">
              <w:rPr>
                <w:sz w:val="20"/>
                <w:szCs w:val="20"/>
              </w:rPr>
              <w:t>100</w:t>
            </w:r>
          </w:p>
        </w:tc>
        <w:tc>
          <w:tcPr>
            <w:tcW w:w="975" w:type="dxa"/>
            <w:shd w:val="clear" w:color="auto" w:fill="auto"/>
          </w:tcPr>
          <w:p w:rsidR="002E5D67" w:rsidRPr="005E142B" w:rsidRDefault="002E5D67" w:rsidP="004B6176">
            <w:pPr>
              <w:jc w:val="center"/>
              <w:rPr>
                <w:sz w:val="20"/>
                <w:szCs w:val="20"/>
              </w:rPr>
            </w:pPr>
            <w:r w:rsidRPr="005E142B">
              <w:rPr>
                <w:sz w:val="20"/>
                <w:szCs w:val="20"/>
              </w:rPr>
              <w:t>100</w:t>
            </w:r>
          </w:p>
        </w:tc>
      </w:tr>
      <w:tr w:rsidR="002E5D67" w:rsidRPr="005E142B" w:rsidTr="005E142B">
        <w:trPr>
          <w:trHeight w:val="113"/>
        </w:trPr>
        <w:tc>
          <w:tcPr>
            <w:tcW w:w="737" w:type="dxa"/>
            <w:shd w:val="clear" w:color="auto" w:fill="auto"/>
            <w:noWrap/>
          </w:tcPr>
          <w:p w:rsidR="002E5D67" w:rsidRPr="005E142B" w:rsidRDefault="002E5D67" w:rsidP="005E142B">
            <w:pPr>
              <w:jc w:val="center"/>
              <w:rPr>
                <w:sz w:val="20"/>
                <w:szCs w:val="20"/>
              </w:rPr>
            </w:pPr>
            <w:r w:rsidRPr="005E142B">
              <w:rPr>
                <w:sz w:val="20"/>
                <w:szCs w:val="20"/>
              </w:rPr>
              <w:t>900</w:t>
            </w:r>
          </w:p>
        </w:tc>
        <w:tc>
          <w:tcPr>
            <w:tcW w:w="426" w:type="dxa"/>
            <w:shd w:val="clear" w:color="auto" w:fill="auto"/>
            <w:noWrap/>
          </w:tcPr>
          <w:p w:rsidR="002E5D67" w:rsidRDefault="002E5D67" w:rsidP="00A81137">
            <w:pPr>
              <w:rPr>
                <w:rFonts w:eastAsia="Times New Roman"/>
                <w:lang w:eastAsia="en-US"/>
              </w:rPr>
            </w:pPr>
            <w:r>
              <w:rPr>
                <w:rFonts w:eastAsia="Times New Roman"/>
              </w:rPr>
              <w:t>1</w:t>
            </w:r>
          </w:p>
        </w:tc>
        <w:tc>
          <w:tcPr>
            <w:tcW w:w="425" w:type="dxa"/>
            <w:shd w:val="clear" w:color="auto" w:fill="auto"/>
            <w:noWrap/>
          </w:tcPr>
          <w:p w:rsidR="002E5D67" w:rsidRDefault="002E5D67" w:rsidP="00A81137">
            <w:pPr>
              <w:rPr>
                <w:rFonts w:eastAsia="Times New Roman"/>
                <w:lang w:eastAsia="en-US"/>
              </w:rPr>
            </w:pPr>
            <w:r>
              <w:rPr>
                <w:rFonts w:eastAsia="Times New Roman"/>
              </w:rPr>
              <w:t>17</w:t>
            </w:r>
          </w:p>
        </w:tc>
        <w:tc>
          <w:tcPr>
            <w:tcW w:w="911" w:type="dxa"/>
            <w:gridSpan w:val="2"/>
            <w:shd w:val="clear" w:color="auto" w:fill="auto"/>
            <w:noWrap/>
          </w:tcPr>
          <w:p w:rsidR="002E5D67" w:rsidRDefault="002E5D67" w:rsidP="00A81137">
            <w:pPr>
              <w:rPr>
                <w:rFonts w:eastAsia="Times New Roman"/>
                <w:lang w:eastAsia="en-US"/>
              </w:rPr>
            </w:pPr>
            <w:r>
              <w:rPr>
                <w:rFonts w:eastAsia="Times New Roman"/>
              </w:rPr>
              <w:t>01030</w:t>
            </w:r>
          </w:p>
        </w:tc>
        <w:tc>
          <w:tcPr>
            <w:tcW w:w="551" w:type="dxa"/>
            <w:shd w:val="clear" w:color="auto" w:fill="auto"/>
            <w:noWrap/>
          </w:tcPr>
          <w:p w:rsidR="002E5D67" w:rsidRDefault="002E5D67" w:rsidP="00A81137">
            <w:pPr>
              <w:rPr>
                <w:rFonts w:eastAsia="Times New Roman"/>
                <w:lang w:eastAsia="en-US"/>
              </w:rPr>
            </w:pPr>
            <w:r>
              <w:rPr>
                <w:rFonts w:eastAsia="Times New Roman"/>
              </w:rPr>
              <w:t>03</w:t>
            </w:r>
          </w:p>
        </w:tc>
        <w:tc>
          <w:tcPr>
            <w:tcW w:w="900" w:type="dxa"/>
            <w:shd w:val="clear" w:color="auto" w:fill="auto"/>
            <w:noWrap/>
          </w:tcPr>
          <w:p w:rsidR="002E5D67" w:rsidRDefault="002E5D67" w:rsidP="00A81137">
            <w:pPr>
              <w:rPr>
                <w:rFonts w:eastAsia="Times New Roman"/>
                <w:lang w:eastAsia="en-US"/>
              </w:rPr>
            </w:pPr>
            <w:r>
              <w:rPr>
                <w:rFonts w:eastAsia="Times New Roman"/>
              </w:rPr>
              <w:t>0000</w:t>
            </w:r>
          </w:p>
        </w:tc>
        <w:tc>
          <w:tcPr>
            <w:tcW w:w="1080" w:type="dxa"/>
            <w:shd w:val="clear" w:color="auto" w:fill="auto"/>
            <w:noWrap/>
          </w:tcPr>
          <w:p w:rsidR="002E5D67" w:rsidRDefault="002E5D67" w:rsidP="00A81137">
            <w:pPr>
              <w:rPr>
                <w:rFonts w:eastAsia="Times New Roman"/>
                <w:lang w:eastAsia="en-US"/>
              </w:rPr>
            </w:pPr>
            <w:r>
              <w:rPr>
                <w:rFonts w:eastAsia="Times New Roman"/>
              </w:rPr>
              <w:t>180</w:t>
            </w:r>
          </w:p>
        </w:tc>
        <w:tc>
          <w:tcPr>
            <w:tcW w:w="4134" w:type="dxa"/>
            <w:shd w:val="clear" w:color="auto" w:fill="auto"/>
          </w:tcPr>
          <w:p w:rsidR="002E5D67" w:rsidRPr="005E142B" w:rsidRDefault="002E5D67" w:rsidP="005E142B">
            <w:pPr>
              <w:jc w:val="center"/>
              <w:rPr>
                <w:sz w:val="20"/>
                <w:szCs w:val="20"/>
              </w:rPr>
            </w:pPr>
            <w:r w:rsidRPr="005E142B">
              <w:rPr>
                <w:sz w:val="20"/>
                <w:szCs w:val="20"/>
              </w:rPr>
              <w:t>- - - / - - -</w:t>
            </w:r>
          </w:p>
        </w:tc>
        <w:tc>
          <w:tcPr>
            <w:tcW w:w="1800" w:type="dxa"/>
            <w:gridSpan w:val="2"/>
            <w:shd w:val="clear" w:color="auto" w:fill="auto"/>
          </w:tcPr>
          <w:p w:rsidR="002E5D67" w:rsidRPr="005E142B" w:rsidRDefault="002E5D67" w:rsidP="005E142B">
            <w:pPr>
              <w:jc w:val="center"/>
              <w:rPr>
                <w:sz w:val="20"/>
                <w:szCs w:val="20"/>
              </w:rPr>
            </w:pPr>
            <w:r w:rsidRPr="005E142B">
              <w:rPr>
                <w:sz w:val="20"/>
                <w:szCs w:val="20"/>
              </w:rPr>
              <w:t xml:space="preserve">аппарат Совета </w:t>
            </w:r>
            <w:r w:rsidRPr="005E142B">
              <w:rPr>
                <w:sz w:val="20"/>
                <w:szCs w:val="20"/>
              </w:rPr>
              <w:lastRenderedPageBreak/>
              <w:t>депутатов МО Северное Медведково</w:t>
            </w:r>
          </w:p>
        </w:tc>
        <w:tc>
          <w:tcPr>
            <w:tcW w:w="1190" w:type="dxa"/>
            <w:gridSpan w:val="2"/>
            <w:shd w:val="clear" w:color="auto" w:fill="auto"/>
          </w:tcPr>
          <w:p w:rsidR="002E5D67" w:rsidRPr="005E142B" w:rsidRDefault="002E5D67" w:rsidP="005E142B">
            <w:pPr>
              <w:jc w:val="center"/>
              <w:rPr>
                <w:sz w:val="20"/>
                <w:szCs w:val="20"/>
              </w:rPr>
            </w:pPr>
            <w:r w:rsidRPr="005E142B">
              <w:rPr>
                <w:sz w:val="20"/>
                <w:szCs w:val="20"/>
              </w:rPr>
              <w:lastRenderedPageBreak/>
              <w:t>100</w:t>
            </w:r>
          </w:p>
        </w:tc>
        <w:tc>
          <w:tcPr>
            <w:tcW w:w="1080" w:type="dxa"/>
            <w:shd w:val="clear" w:color="auto" w:fill="auto"/>
          </w:tcPr>
          <w:p w:rsidR="002E5D67" w:rsidRPr="005E142B" w:rsidRDefault="002E5D67" w:rsidP="005E142B">
            <w:pPr>
              <w:jc w:val="center"/>
              <w:rPr>
                <w:sz w:val="20"/>
                <w:szCs w:val="20"/>
              </w:rPr>
            </w:pPr>
            <w:r w:rsidRPr="005E142B">
              <w:rPr>
                <w:sz w:val="20"/>
                <w:szCs w:val="20"/>
              </w:rPr>
              <w:t>100</w:t>
            </w:r>
          </w:p>
        </w:tc>
        <w:tc>
          <w:tcPr>
            <w:tcW w:w="969" w:type="dxa"/>
            <w:shd w:val="clear" w:color="auto" w:fill="auto"/>
          </w:tcPr>
          <w:p w:rsidR="002E5D67" w:rsidRPr="005E142B" w:rsidRDefault="002E5D67" w:rsidP="005E142B">
            <w:pPr>
              <w:jc w:val="center"/>
              <w:rPr>
                <w:sz w:val="20"/>
                <w:szCs w:val="20"/>
              </w:rPr>
            </w:pPr>
            <w:r w:rsidRPr="005E142B">
              <w:rPr>
                <w:sz w:val="20"/>
                <w:szCs w:val="20"/>
              </w:rPr>
              <w:t>100</w:t>
            </w:r>
          </w:p>
        </w:tc>
        <w:tc>
          <w:tcPr>
            <w:tcW w:w="975" w:type="dxa"/>
            <w:shd w:val="clear" w:color="auto" w:fill="auto"/>
          </w:tcPr>
          <w:p w:rsidR="002E5D67" w:rsidRPr="005E142B" w:rsidRDefault="002E5D67" w:rsidP="005E142B">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000</w:t>
            </w:r>
          </w:p>
        </w:tc>
        <w:tc>
          <w:tcPr>
            <w:tcW w:w="426" w:type="dxa"/>
            <w:shd w:val="clear" w:color="auto" w:fill="auto"/>
            <w:noWrap/>
          </w:tcPr>
          <w:p w:rsidR="00962493" w:rsidRDefault="00962493" w:rsidP="00A81137">
            <w:pPr>
              <w:rPr>
                <w:rFonts w:eastAsia="Times New Roman"/>
                <w:lang w:eastAsia="en-US"/>
              </w:rPr>
            </w:pPr>
            <w:r>
              <w:rPr>
                <w:rFonts w:eastAsia="Times New Roman"/>
              </w:rPr>
              <w:t>1</w:t>
            </w:r>
          </w:p>
        </w:tc>
        <w:tc>
          <w:tcPr>
            <w:tcW w:w="425" w:type="dxa"/>
            <w:shd w:val="clear" w:color="auto" w:fill="auto"/>
            <w:noWrap/>
          </w:tcPr>
          <w:p w:rsidR="00962493" w:rsidRDefault="00962493" w:rsidP="00A81137">
            <w:pPr>
              <w:rPr>
                <w:rFonts w:eastAsia="Times New Roman"/>
                <w:lang w:eastAsia="en-US"/>
              </w:rPr>
            </w:pPr>
            <w:r>
              <w:rPr>
                <w:rFonts w:eastAsia="Times New Roman"/>
              </w:rPr>
              <w:t>17</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05030</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180</w:t>
            </w:r>
          </w:p>
        </w:tc>
        <w:tc>
          <w:tcPr>
            <w:tcW w:w="4134" w:type="dxa"/>
            <w:shd w:val="clear" w:color="auto" w:fill="auto"/>
          </w:tcPr>
          <w:p w:rsidR="00962493" w:rsidRDefault="00962493" w:rsidP="00A81137">
            <w:pPr>
              <w:suppressAutoHyphens/>
              <w:jc w:val="both"/>
              <w:rPr>
                <w:rFonts w:eastAsia="Times New Roman"/>
                <w:lang w:eastAsia="ar-SA"/>
              </w:rPr>
            </w:pPr>
            <w:r>
              <w:rPr>
                <w:rFonts w:eastAsia="Times New Roman"/>
                <w:lang w:eastAsia="ar-SA"/>
              </w:rPr>
              <w:t xml:space="preserve">Прочие неналоговые доходы бюджетов внутригородских муниципальных образований городов федерального значения </w:t>
            </w:r>
          </w:p>
        </w:tc>
        <w:tc>
          <w:tcPr>
            <w:tcW w:w="1800" w:type="dxa"/>
            <w:gridSpan w:val="2"/>
            <w:shd w:val="clear" w:color="auto" w:fill="auto"/>
          </w:tcPr>
          <w:p w:rsidR="00962493" w:rsidRPr="005E142B" w:rsidRDefault="00962493" w:rsidP="005E142B">
            <w:pPr>
              <w:jc w:val="center"/>
              <w:rPr>
                <w:sz w:val="20"/>
                <w:szCs w:val="20"/>
              </w:rPr>
            </w:pPr>
          </w:p>
        </w:tc>
        <w:tc>
          <w:tcPr>
            <w:tcW w:w="1190" w:type="dxa"/>
            <w:gridSpan w:val="2"/>
            <w:shd w:val="clear" w:color="auto" w:fill="auto"/>
          </w:tcPr>
          <w:p w:rsidR="00962493" w:rsidRPr="005E142B" w:rsidRDefault="00962493" w:rsidP="00A81137">
            <w:pPr>
              <w:jc w:val="center"/>
              <w:rPr>
                <w:sz w:val="20"/>
                <w:szCs w:val="20"/>
              </w:rPr>
            </w:pPr>
            <w:r w:rsidRPr="005E142B">
              <w:rPr>
                <w:sz w:val="20"/>
                <w:szCs w:val="20"/>
              </w:rPr>
              <w:t>100</w:t>
            </w:r>
          </w:p>
        </w:tc>
        <w:tc>
          <w:tcPr>
            <w:tcW w:w="1080" w:type="dxa"/>
            <w:shd w:val="clear" w:color="auto" w:fill="auto"/>
          </w:tcPr>
          <w:p w:rsidR="00962493" w:rsidRPr="005E142B" w:rsidRDefault="00962493" w:rsidP="00A81137">
            <w:pPr>
              <w:jc w:val="center"/>
              <w:rPr>
                <w:sz w:val="20"/>
                <w:szCs w:val="20"/>
              </w:rPr>
            </w:pPr>
            <w:r w:rsidRPr="005E142B">
              <w:rPr>
                <w:sz w:val="20"/>
                <w:szCs w:val="20"/>
              </w:rPr>
              <w:t>100</w:t>
            </w:r>
          </w:p>
        </w:tc>
        <w:tc>
          <w:tcPr>
            <w:tcW w:w="969" w:type="dxa"/>
            <w:shd w:val="clear" w:color="auto" w:fill="auto"/>
          </w:tcPr>
          <w:p w:rsidR="00962493" w:rsidRPr="005E142B" w:rsidRDefault="00962493" w:rsidP="00A81137">
            <w:pPr>
              <w:jc w:val="center"/>
              <w:rPr>
                <w:sz w:val="20"/>
                <w:szCs w:val="20"/>
              </w:rPr>
            </w:pPr>
            <w:r w:rsidRPr="005E142B">
              <w:rPr>
                <w:sz w:val="20"/>
                <w:szCs w:val="20"/>
              </w:rPr>
              <w:t>100</w:t>
            </w:r>
          </w:p>
        </w:tc>
        <w:tc>
          <w:tcPr>
            <w:tcW w:w="975" w:type="dxa"/>
            <w:shd w:val="clear" w:color="auto" w:fill="auto"/>
          </w:tcPr>
          <w:p w:rsidR="00962493" w:rsidRPr="005E142B" w:rsidRDefault="00962493" w:rsidP="00A81137">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900</w:t>
            </w:r>
          </w:p>
        </w:tc>
        <w:tc>
          <w:tcPr>
            <w:tcW w:w="426" w:type="dxa"/>
            <w:shd w:val="clear" w:color="auto" w:fill="auto"/>
            <w:noWrap/>
          </w:tcPr>
          <w:p w:rsidR="00962493" w:rsidRDefault="00962493" w:rsidP="00A81137">
            <w:pPr>
              <w:rPr>
                <w:rFonts w:eastAsia="Times New Roman"/>
                <w:lang w:eastAsia="en-US"/>
              </w:rPr>
            </w:pPr>
            <w:r>
              <w:rPr>
                <w:rFonts w:eastAsia="Times New Roman"/>
              </w:rPr>
              <w:t>1</w:t>
            </w:r>
          </w:p>
        </w:tc>
        <w:tc>
          <w:tcPr>
            <w:tcW w:w="425" w:type="dxa"/>
            <w:shd w:val="clear" w:color="auto" w:fill="auto"/>
            <w:noWrap/>
          </w:tcPr>
          <w:p w:rsidR="00962493" w:rsidRDefault="00962493" w:rsidP="00A81137">
            <w:pPr>
              <w:rPr>
                <w:rFonts w:eastAsia="Times New Roman"/>
                <w:lang w:eastAsia="en-US"/>
              </w:rPr>
            </w:pPr>
            <w:r>
              <w:rPr>
                <w:rFonts w:eastAsia="Times New Roman"/>
              </w:rPr>
              <w:t>17</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05030</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180</w:t>
            </w:r>
          </w:p>
        </w:tc>
        <w:tc>
          <w:tcPr>
            <w:tcW w:w="4134" w:type="dxa"/>
            <w:shd w:val="clear" w:color="auto" w:fill="auto"/>
          </w:tcPr>
          <w:p w:rsidR="00962493" w:rsidRPr="005E142B" w:rsidRDefault="00962493" w:rsidP="00A81137">
            <w:pPr>
              <w:jc w:val="center"/>
              <w:rPr>
                <w:sz w:val="20"/>
                <w:szCs w:val="20"/>
              </w:rPr>
            </w:pPr>
            <w:r w:rsidRPr="005E142B">
              <w:rPr>
                <w:sz w:val="20"/>
                <w:szCs w:val="20"/>
              </w:rPr>
              <w:t>- - - / - - -</w:t>
            </w:r>
          </w:p>
        </w:tc>
        <w:tc>
          <w:tcPr>
            <w:tcW w:w="1800" w:type="dxa"/>
            <w:gridSpan w:val="2"/>
            <w:shd w:val="clear" w:color="auto" w:fill="auto"/>
          </w:tcPr>
          <w:p w:rsidR="00962493" w:rsidRPr="005E142B" w:rsidRDefault="00962493"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962493" w:rsidRPr="005E142B" w:rsidRDefault="00962493" w:rsidP="00A81137">
            <w:pPr>
              <w:jc w:val="center"/>
              <w:rPr>
                <w:sz w:val="20"/>
                <w:szCs w:val="20"/>
              </w:rPr>
            </w:pPr>
            <w:r w:rsidRPr="005E142B">
              <w:rPr>
                <w:sz w:val="20"/>
                <w:szCs w:val="20"/>
              </w:rPr>
              <w:t>100</w:t>
            </w:r>
          </w:p>
        </w:tc>
        <w:tc>
          <w:tcPr>
            <w:tcW w:w="1080" w:type="dxa"/>
            <w:shd w:val="clear" w:color="auto" w:fill="auto"/>
          </w:tcPr>
          <w:p w:rsidR="00962493" w:rsidRPr="005E142B" w:rsidRDefault="00962493" w:rsidP="00A81137">
            <w:pPr>
              <w:jc w:val="center"/>
              <w:rPr>
                <w:sz w:val="20"/>
                <w:szCs w:val="20"/>
              </w:rPr>
            </w:pPr>
            <w:r w:rsidRPr="005E142B">
              <w:rPr>
                <w:sz w:val="20"/>
                <w:szCs w:val="20"/>
              </w:rPr>
              <w:t>100</w:t>
            </w:r>
          </w:p>
        </w:tc>
        <w:tc>
          <w:tcPr>
            <w:tcW w:w="969" w:type="dxa"/>
            <w:shd w:val="clear" w:color="auto" w:fill="auto"/>
          </w:tcPr>
          <w:p w:rsidR="00962493" w:rsidRPr="005E142B" w:rsidRDefault="00962493" w:rsidP="00A81137">
            <w:pPr>
              <w:jc w:val="center"/>
              <w:rPr>
                <w:sz w:val="20"/>
                <w:szCs w:val="20"/>
              </w:rPr>
            </w:pPr>
            <w:r w:rsidRPr="005E142B">
              <w:rPr>
                <w:sz w:val="20"/>
                <w:szCs w:val="20"/>
              </w:rPr>
              <w:t>100</w:t>
            </w:r>
          </w:p>
        </w:tc>
        <w:tc>
          <w:tcPr>
            <w:tcW w:w="975" w:type="dxa"/>
            <w:shd w:val="clear" w:color="auto" w:fill="auto"/>
          </w:tcPr>
          <w:p w:rsidR="00962493" w:rsidRPr="005E142B" w:rsidRDefault="00962493" w:rsidP="00A81137">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Default="00962493" w:rsidP="00A81137">
            <w:pPr>
              <w:jc w:val="center"/>
              <w:rPr>
                <w:rFonts w:eastAsia="Times New Roman"/>
                <w:lang w:eastAsia="en-US"/>
              </w:rPr>
            </w:pPr>
            <w:r>
              <w:rPr>
                <w:rFonts w:eastAsia="Times New Roman"/>
              </w:rPr>
              <w:t>000</w:t>
            </w:r>
          </w:p>
        </w:tc>
        <w:tc>
          <w:tcPr>
            <w:tcW w:w="426" w:type="dxa"/>
            <w:shd w:val="clear" w:color="auto" w:fill="auto"/>
            <w:noWrap/>
          </w:tcPr>
          <w:p w:rsidR="00962493" w:rsidRDefault="00962493" w:rsidP="00A81137">
            <w:pPr>
              <w:rPr>
                <w:rFonts w:eastAsia="Times New Roman"/>
                <w:lang w:eastAsia="en-US"/>
              </w:rPr>
            </w:pPr>
            <w:r>
              <w:rPr>
                <w:rFonts w:eastAsia="Times New Roman"/>
              </w:rPr>
              <w:t>2</w:t>
            </w:r>
          </w:p>
        </w:tc>
        <w:tc>
          <w:tcPr>
            <w:tcW w:w="425" w:type="dxa"/>
            <w:shd w:val="clear" w:color="auto" w:fill="auto"/>
            <w:noWrap/>
          </w:tcPr>
          <w:p w:rsidR="00962493" w:rsidRDefault="00962493" w:rsidP="00A81137">
            <w:pPr>
              <w:rPr>
                <w:rFonts w:eastAsia="Times New Roman"/>
                <w:lang w:eastAsia="en-US"/>
              </w:rPr>
            </w:pPr>
            <w:r>
              <w:rPr>
                <w:rFonts w:eastAsia="Times New Roman"/>
              </w:rPr>
              <w:t>02</w:t>
            </w:r>
          </w:p>
        </w:tc>
        <w:tc>
          <w:tcPr>
            <w:tcW w:w="911" w:type="dxa"/>
            <w:gridSpan w:val="2"/>
            <w:shd w:val="clear" w:color="auto" w:fill="auto"/>
            <w:noWrap/>
          </w:tcPr>
          <w:p w:rsidR="00962493" w:rsidRDefault="00962493" w:rsidP="00A81137">
            <w:pPr>
              <w:rPr>
                <w:rFonts w:eastAsia="Times New Roman"/>
                <w:lang w:eastAsia="en-US"/>
              </w:rPr>
            </w:pPr>
            <w:r>
              <w:rPr>
                <w:rFonts w:eastAsia="Times New Roman"/>
              </w:rPr>
              <w:t>49999</w:t>
            </w:r>
          </w:p>
        </w:tc>
        <w:tc>
          <w:tcPr>
            <w:tcW w:w="551" w:type="dxa"/>
            <w:shd w:val="clear" w:color="auto" w:fill="auto"/>
            <w:noWrap/>
          </w:tcPr>
          <w:p w:rsidR="00962493" w:rsidRDefault="00962493" w:rsidP="00A81137">
            <w:pPr>
              <w:rPr>
                <w:rFonts w:eastAsia="Times New Roman"/>
                <w:lang w:eastAsia="en-US"/>
              </w:rPr>
            </w:pPr>
            <w:r>
              <w:rPr>
                <w:rFonts w:eastAsia="Times New Roman"/>
              </w:rPr>
              <w:t>03</w:t>
            </w:r>
          </w:p>
        </w:tc>
        <w:tc>
          <w:tcPr>
            <w:tcW w:w="900" w:type="dxa"/>
            <w:shd w:val="clear" w:color="auto" w:fill="auto"/>
            <w:noWrap/>
          </w:tcPr>
          <w:p w:rsidR="00962493" w:rsidRDefault="00962493" w:rsidP="00A81137">
            <w:pPr>
              <w:rPr>
                <w:rFonts w:eastAsia="Times New Roman"/>
                <w:lang w:eastAsia="en-US"/>
              </w:rPr>
            </w:pPr>
            <w:r>
              <w:rPr>
                <w:rFonts w:eastAsia="Times New Roman"/>
              </w:rPr>
              <w:t>0000</w:t>
            </w:r>
          </w:p>
        </w:tc>
        <w:tc>
          <w:tcPr>
            <w:tcW w:w="1080" w:type="dxa"/>
            <w:shd w:val="clear" w:color="auto" w:fill="auto"/>
            <w:noWrap/>
          </w:tcPr>
          <w:p w:rsidR="00962493" w:rsidRDefault="00962493" w:rsidP="00A81137">
            <w:pPr>
              <w:rPr>
                <w:rFonts w:eastAsia="Times New Roman"/>
                <w:lang w:eastAsia="en-US"/>
              </w:rPr>
            </w:pPr>
            <w:r>
              <w:rPr>
                <w:rFonts w:eastAsia="Times New Roman"/>
              </w:rPr>
              <w:t>150</w:t>
            </w:r>
          </w:p>
        </w:tc>
        <w:tc>
          <w:tcPr>
            <w:tcW w:w="4134" w:type="dxa"/>
            <w:shd w:val="clear" w:color="auto" w:fill="auto"/>
          </w:tcPr>
          <w:p w:rsidR="00962493" w:rsidRDefault="00962493" w:rsidP="00A81137">
            <w:pPr>
              <w:suppressAutoHyphens/>
              <w:jc w:val="both"/>
              <w:rPr>
                <w:rFonts w:eastAsia="Times New Roman"/>
                <w:lang w:eastAsia="ar-SA"/>
              </w:rPr>
            </w:pPr>
            <w:r>
              <w:rPr>
                <w:rFonts w:eastAsia="Times New Roman"/>
                <w:lang w:eastAsia="ar-SA"/>
              </w:rP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1800" w:type="dxa"/>
            <w:gridSpan w:val="2"/>
            <w:shd w:val="clear" w:color="auto" w:fill="auto"/>
          </w:tcPr>
          <w:p w:rsidR="00962493" w:rsidRPr="005E142B" w:rsidRDefault="00962493" w:rsidP="005E142B">
            <w:pPr>
              <w:jc w:val="center"/>
              <w:rPr>
                <w:sz w:val="20"/>
                <w:szCs w:val="20"/>
              </w:rPr>
            </w:pPr>
          </w:p>
        </w:tc>
        <w:tc>
          <w:tcPr>
            <w:tcW w:w="1190" w:type="dxa"/>
            <w:gridSpan w:val="2"/>
            <w:shd w:val="clear" w:color="auto" w:fill="auto"/>
          </w:tcPr>
          <w:p w:rsidR="00962493" w:rsidRPr="005E142B" w:rsidRDefault="00962493" w:rsidP="005E142B">
            <w:pPr>
              <w:jc w:val="center"/>
              <w:rPr>
                <w:sz w:val="20"/>
                <w:szCs w:val="20"/>
              </w:rPr>
            </w:pPr>
            <w:r w:rsidRPr="005E142B">
              <w:rPr>
                <w:sz w:val="20"/>
                <w:szCs w:val="20"/>
              </w:rPr>
              <w:t>100</w:t>
            </w:r>
          </w:p>
        </w:tc>
        <w:tc>
          <w:tcPr>
            <w:tcW w:w="1080" w:type="dxa"/>
            <w:shd w:val="clear" w:color="auto" w:fill="auto"/>
          </w:tcPr>
          <w:p w:rsidR="00962493" w:rsidRPr="005E142B" w:rsidRDefault="00962493" w:rsidP="005E142B">
            <w:pPr>
              <w:jc w:val="center"/>
              <w:rPr>
                <w:sz w:val="20"/>
                <w:szCs w:val="20"/>
              </w:rPr>
            </w:pPr>
            <w:r w:rsidRPr="005E142B">
              <w:rPr>
                <w:sz w:val="20"/>
                <w:szCs w:val="20"/>
              </w:rPr>
              <w:t>100</w:t>
            </w:r>
          </w:p>
        </w:tc>
        <w:tc>
          <w:tcPr>
            <w:tcW w:w="969" w:type="dxa"/>
            <w:shd w:val="clear" w:color="auto" w:fill="auto"/>
          </w:tcPr>
          <w:p w:rsidR="00962493" w:rsidRPr="005E142B" w:rsidRDefault="00962493" w:rsidP="005E142B">
            <w:pPr>
              <w:jc w:val="center"/>
              <w:rPr>
                <w:sz w:val="20"/>
                <w:szCs w:val="20"/>
              </w:rPr>
            </w:pPr>
            <w:r w:rsidRPr="005E142B">
              <w:rPr>
                <w:sz w:val="20"/>
                <w:szCs w:val="20"/>
              </w:rPr>
              <w:t>100</w:t>
            </w:r>
          </w:p>
        </w:tc>
        <w:tc>
          <w:tcPr>
            <w:tcW w:w="975" w:type="dxa"/>
            <w:shd w:val="clear" w:color="auto" w:fill="auto"/>
          </w:tcPr>
          <w:p w:rsidR="00962493" w:rsidRPr="005E142B" w:rsidRDefault="00962493" w:rsidP="005E142B">
            <w:pPr>
              <w:jc w:val="center"/>
              <w:rPr>
                <w:sz w:val="20"/>
                <w:szCs w:val="20"/>
              </w:rPr>
            </w:pPr>
            <w:r w:rsidRPr="005E142B">
              <w:rPr>
                <w:sz w:val="20"/>
                <w:szCs w:val="20"/>
              </w:rPr>
              <w:t>100</w:t>
            </w:r>
          </w:p>
        </w:tc>
      </w:tr>
      <w:tr w:rsidR="00962493" w:rsidRPr="005E142B" w:rsidTr="005E142B">
        <w:trPr>
          <w:trHeight w:val="113"/>
        </w:trPr>
        <w:tc>
          <w:tcPr>
            <w:tcW w:w="737" w:type="dxa"/>
            <w:shd w:val="clear" w:color="auto" w:fill="auto"/>
            <w:noWrap/>
          </w:tcPr>
          <w:p w:rsidR="00962493" w:rsidRPr="005E142B" w:rsidRDefault="00962493" w:rsidP="005E142B">
            <w:pPr>
              <w:jc w:val="center"/>
              <w:rPr>
                <w:sz w:val="20"/>
                <w:szCs w:val="20"/>
              </w:rPr>
            </w:pPr>
            <w:r w:rsidRPr="005E142B">
              <w:rPr>
                <w:sz w:val="20"/>
                <w:szCs w:val="20"/>
              </w:rPr>
              <w:t>900</w:t>
            </w:r>
          </w:p>
        </w:tc>
        <w:tc>
          <w:tcPr>
            <w:tcW w:w="426" w:type="dxa"/>
            <w:shd w:val="clear" w:color="auto" w:fill="auto"/>
            <w:noWrap/>
          </w:tcPr>
          <w:p w:rsidR="00962493" w:rsidRPr="005E142B" w:rsidRDefault="00962493" w:rsidP="005E142B">
            <w:pPr>
              <w:jc w:val="center"/>
              <w:rPr>
                <w:sz w:val="20"/>
                <w:szCs w:val="20"/>
              </w:rPr>
            </w:pPr>
            <w:r w:rsidRPr="005E142B">
              <w:rPr>
                <w:sz w:val="20"/>
                <w:szCs w:val="20"/>
              </w:rPr>
              <w:t>2</w:t>
            </w:r>
          </w:p>
        </w:tc>
        <w:tc>
          <w:tcPr>
            <w:tcW w:w="425" w:type="dxa"/>
            <w:shd w:val="clear" w:color="auto" w:fill="auto"/>
            <w:noWrap/>
          </w:tcPr>
          <w:p w:rsidR="00962493" w:rsidRPr="005E142B" w:rsidRDefault="00962493" w:rsidP="005E142B">
            <w:pPr>
              <w:jc w:val="center"/>
              <w:rPr>
                <w:sz w:val="20"/>
                <w:szCs w:val="20"/>
              </w:rPr>
            </w:pPr>
            <w:r w:rsidRPr="005E142B">
              <w:rPr>
                <w:sz w:val="20"/>
                <w:szCs w:val="20"/>
              </w:rPr>
              <w:t>02</w:t>
            </w:r>
          </w:p>
        </w:tc>
        <w:tc>
          <w:tcPr>
            <w:tcW w:w="911" w:type="dxa"/>
            <w:gridSpan w:val="2"/>
            <w:shd w:val="clear" w:color="auto" w:fill="auto"/>
            <w:noWrap/>
          </w:tcPr>
          <w:p w:rsidR="00962493" w:rsidRPr="005E142B" w:rsidRDefault="00962493" w:rsidP="005E142B">
            <w:pPr>
              <w:jc w:val="center"/>
              <w:rPr>
                <w:sz w:val="20"/>
                <w:szCs w:val="20"/>
              </w:rPr>
            </w:pPr>
            <w:r w:rsidRPr="005E142B">
              <w:rPr>
                <w:sz w:val="20"/>
                <w:szCs w:val="20"/>
              </w:rPr>
              <w:t>49999</w:t>
            </w:r>
          </w:p>
        </w:tc>
        <w:tc>
          <w:tcPr>
            <w:tcW w:w="551" w:type="dxa"/>
            <w:shd w:val="clear" w:color="auto" w:fill="auto"/>
            <w:noWrap/>
          </w:tcPr>
          <w:p w:rsidR="00962493" w:rsidRPr="005E142B" w:rsidRDefault="00962493" w:rsidP="005E142B">
            <w:pPr>
              <w:jc w:val="center"/>
              <w:rPr>
                <w:sz w:val="20"/>
                <w:szCs w:val="20"/>
              </w:rPr>
            </w:pPr>
            <w:r w:rsidRPr="005E142B">
              <w:rPr>
                <w:sz w:val="20"/>
                <w:szCs w:val="20"/>
              </w:rPr>
              <w:t>03</w:t>
            </w:r>
          </w:p>
        </w:tc>
        <w:tc>
          <w:tcPr>
            <w:tcW w:w="900" w:type="dxa"/>
            <w:shd w:val="clear" w:color="auto" w:fill="auto"/>
            <w:noWrap/>
          </w:tcPr>
          <w:p w:rsidR="00962493" w:rsidRPr="005E142B" w:rsidRDefault="00962493" w:rsidP="005E142B">
            <w:pPr>
              <w:jc w:val="center"/>
              <w:rPr>
                <w:sz w:val="20"/>
                <w:szCs w:val="20"/>
              </w:rPr>
            </w:pPr>
            <w:r w:rsidRPr="005E142B">
              <w:rPr>
                <w:sz w:val="20"/>
                <w:szCs w:val="20"/>
              </w:rPr>
              <w:t>0000</w:t>
            </w:r>
          </w:p>
        </w:tc>
        <w:tc>
          <w:tcPr>
            <w:tcW w:w="1080" w:type="dxa"/>
            <w:shd w:val="clear" w:color="auto" w:fill="auto"/>
            <w:noWrap/>
          </w:tcPr>
          <w:p w:rsidR="00962493" w:rsidRPr="005E142B" w:rsidRDefault="00962493" w:rsidP="005E142B">
            <w:pPr>
              <w:jc w:val="center"/>
              <w:rPr>
                <w:sz w:val="20"/>
                <w:szCs w:val="20"/>
              </w:rPr>
            </w:pPr>
            <w:r w:rsidRPr="005E142B">
              <w:rPr>
                <w:sz w:val="20"/>
                <w:szCs w:val="20"/>
              </w:rPr>
              <w:t>150</w:t>
            </w:r>
          </w:p>
        </w:tc>
        <w:tc>
          <w:tcPr>
            <w:tcW w:w="4134" w:type="dxa"/>
            <w:shd w:val="clear" w:color="auto" w:fill="auto"/>
          </w:tcPr>
          <w:p w:rsidR="00962493" w:rsidRPr="005E142B" w:rsidRDefault="00962493" w:rsidP="005E142B">
            <w:pPr>
              <w:jc w:val="center"/>
              <w:rPr>
                <w:sz w:val="20"/>
                <w:szCs w:val="20"/>
              </w:rPr>
            </w:pPr>
            <w:r w:rsidRPr="005E142B">
              <w:rPr>
                <w:sz w:val="20"/>
                <w:szCs w:val="20"/>
              </w:rPr>
              <w:t>- - - / - - -</w:t>
            </w:r>
          </w:p>
        </w:tc>
        <w:tc>
          <w:tcPr>
            <w:tcW w:w="1800" w:type="dxa"/>
            <w:gridSpan w:val="2"/>
            <w:shd w:val="clear" w:color="auto" w:fill="auto"/>
          </w:tcPr>
          <w:p w:rsidR="00962493" w:rsidRPr="005E142B" w:rsidRDefault="00962493"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962493" w:rsidRPr="005E142B" w:rsidRDefault="00962493" w:rsidP="005E142B">
            <w:pPr>
              <w:jc w:val="center"/>
              <w:rPr>
                <w:sz w:val="20"/>
                <w:szCs w:val="20"/>
              </w:rPr>
            </w:pPr>
            <w:r w:rsidRPr="005E142B">
              <w:rPr>
                <w:sz w:val="20"/>
                <w:szCs w:val="20"/>
              </w:rPr>
              <w:t>100</w:t>
            </w:r>
          </w:p>
        </w:tc>
        <w:tc>
          <w:tcPr>
            <w:tcW w:w="1080" w:type="dxa"/>
            <w:shd w:val="clear" w:color="auto" w:fill="auto"/>
          </w:tcPr>
          <w:p w:rsidR="00962493" w:rsidRPr="005E142B" w:rsidRDefault="00962493" w:rsidP="005E142B">
            <w:pPr>
              <w:jc w:val="center"/>
              <w:rPr>
                <w:sz w:val="20"/>
                <w:szCs w:val="20"/>
              </w:rPr>
            </w:pPr>
            <w:r w:rsidRPr="005E142B">
              <w:rPr>
                <w:sz w:val="20"/>
                <w:szCs w:val="20"/>
              </w:rPr>
              <w:t>100</w:t>
            </w:r>
          </w:p>
        </w:tc>
        <w:tc>
          <w:tcPr>
            <w:tcW w:w="969" w:type="dxa"/>
            <w:shd w:val="clear" w:color="auto" w:fill="auto"/>
          </w:tcPr>
          <w:p w:rsidR="00962493" w:rsidRPr="005E142B" w:rsidRDefault="00962493" w:rsidP="005E142B">
            <w:pPr>
              <w:jc w:val="center"/>
              <w:rPr>
                <w:sz w:val="20"/>
                <w:szCs w:val="20"/>
              </w:rPr>
            </w:pPr>
            <w:r w:rsidRPr="005E142B">
              <w:rPr>
                <w:sz w:val="20"/>
                <w:szCs w:val="20"/>
              </w:rPr>
              <w:t>100</w:t>
            </w:r>
          </w:p>
        </w:tc>
        <w:tc>
          <w:tcPr>
            <w:tcW w:w="975" w:type="dxa"/>
            <w:shd w:val="clear" w:color="auto" w:fill="auto"/>
          </w:tcPr>
          <w:p w:rsidR="00962493" w:rsidRPr="005E142B" w:rsidRDefault="00962493"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Default="001636D1" w:rsidP="00A81137">
            <w:pPr>
              <w:jc w:val="center"/>
              <w:rPr>
                <w:rFonts w:eastAsia="Times New Roman"/>
                <w:lang w:eastAsia="en-US"/>
              </w:rPr>
            </w:pPr>
            <w:r>
              <w:rPr>
                <w:rFonts w:eastAsia="Times New Roman"/>
              </w:rPr>
              <w:t>000</w:t>
            </w:r>
          </w:p>
        </w:tc>
        <w:tc>
          <w:tcPr>
            <w:tcW w:w="426" w:type="dxa"/>
            <w:shd w:val="clear" w:color="auto" w:fill="auto"/>
            <w:noWrap/>
          </w:tcPr>
          <w:p w:rsidR="001636D1" w:rsidRDefault="001636D1" w:rsidP="00A81137">
            <w:pPr>
              <w:rPr>
                <w:rFonts w:eastAsia="Times New Roman"/>
                <w:lang w:eastAsia="en-US"/>
              </w:rPr>
            </w:pPr>
            <w:r>
              <w:rPr>
                <w:color w:val="22272F"/>
                <w:shd w:val="clear" w:color="auto" w:fill="FFFFFF"/>
              </w:rPr>
              <w:t>2</w:t>
            </w:r>
          </w:p>
        </w:tc>
        <w:tc>
          <w:tcPr>
            <w:tcW w:w="425" w:type="dxa"/>
            <w:shd w:val="clear" w:color="auto" w:fill="auto"/>
            <w:noWrap/>
          </w:tcPr>
          <w:p w:rsidR="001636D1" w:rsidRDefault="001636D1" w:rsidP="00A81137">
            <w:pPr>
              <w:rPr>
                <w:rFonts w:eastAsia="Times New Roman"/>
                <w:lang w:eastAsia="en-US"/>
              </w:rPr>
            </w:pPr>
            <w:r>
              <w:rPr>
                <w:color w:val="22272F"/>
                <w:shd w:val="clear" w:color="auto" w:fill="FFFFFF"/>
              </w:rPr>
              <w:t>02</w:t>
            </w:r>
          </w:p>
        </w:tc>
        <w:tc>
          <w:tcPr>
            <w:tcW w:w="911" w:type="dxa"/>
            <w:gridSpan w:val="2"/>
            <w:shd w:val="clear" w:color="auto" w:fill="auto"/>
            <w:noWrap/>
          </w:tcPr>
          <w:p w:rsidR="001636D1" w:rsidRDefault="001636D1" w:rsidP="00A81137">
            <w:pPr>
              <w:rPr>
                <w:rFonts w:eastAsia="Times New Roman"/>
                <w:lang w:eastAsia="en-US"/>
              </w:rPr>
            </w:pPr>
            <w:r>
              <w:rPr>
                <w:color w:val="22272F"/>
                <w:shd w:val="clear" w:color="auto" w:fill="FFFFFF"/>
              </w:rPr>
              <w:t>90022</w:t>
            </w:r>
          </w:p>
        </w:tc>
        <w:tc>
          <w:tcPr>
            <w:tcW w:w="551" w:type="dxa"/>
            <w:shd w:val="clear" w:color="auto" w:fill="auto"/>
            <w:noWrap/>
          </w:tcPr>
          <w:p w:rsidR="001636D1" w:rsidRDefault="001636D1" w:rsidP="00A81137">
            <w:pPr>
              <w:rPr>
                <w:rFonts w:eastAsia="Times New Roman"/>
                <w:lang w:eastAsia="en-US"/>
              </w:rPr>
            </w:pPr>
            <w:r>
              <w:rPr>
                <w:color w:val="22272F"/>
                <w:shd w:val="clear" w:color="auto" w:fill="FFFFFF"/>
              </w:rPr>
              <w:t>03</w:t>
            </w:r>
          </w:p>
        </w:tc>
        <w:tc>
          <w:tcPr>
            <w:tcW w:w="900" w:type="dxa"/>
            <w:shd w:val="clear" w:color="auto" w:fill="auto"/>
            <w:noWrap/>
          </w:tcPr>
          <w:p w:rsidR="001636D1" w:rsidRDefault="001636D1" w:rsidP="00A81137">
            <w:pPr>
              <w:rPr>
                <w:rFonts w:eastAsia="Times New Roman"/>
                <w:lang w:eastAsia="en-US"/>
              </w:rPr>
            </w:pPr>
            <w:r>
              <w:rPr>
                <w:color w:val="22272F"/>
                <w:shd w:val="clear" w:color="auto" w:fill="FFFFFF"/>
              </w:rPr>
              <w:t>0000</w:t>
            </w:r>
          </w:p>
        </w:tc>
        <w:tc>
          <w:tcPr>
            <w:tcW w:w="1080" w:type="dxa"/>
            <w:shd w:val="clear" w:color="auto" w:fill="auto"/>
            <w:noWrap/>
          </w:tcPr>
          <w:p w:rsidR="001636D1" w:rsidRDefault="001636D1" w:rsidP="00A81137">
            <w:pPr>
              <w:rPr>
                <w:rFonts w:eastAsia="Times New Roman"/>
                <w:lang w:eastAsia="en-US"/>
              </w:rPr>
            </w:pPr>
            <w:r>
              <w:rPr>
                <w:color w:val="22272F"/>
                <w:shd w:val="clear" w:color="auto" w:fill="FFFFFF"/>
              </w:rPr>
              <w:t>150</w:t>
            </w:r>
          </w:p>
        </w:tc>
        <w:tc>
          <w:tcPr>
            <w:tcW w:w="4134" w:type="dxa"/>
            <w:shd w:val="clear" w:color="auto" w:fill="auto"/>
          </w:tcPr>
          <w:p w:rsidR="001636D1" w:rsidRDefault="001636D1" w:rsidP="00A81137">
            <w:pPr>
              <w:suppressAutoHyphens/>
              <w:jc w:val="both"/>
              <w:rPr>
                <w:rFonts w:eastAsia="Times New Roman"/>
                <w:lang w:eastAsia="ar-SA"/>
              </w:rPr>
            </w:pPr>
            <w:r>
              <w:rPr>
                <w:color w:val="22272F"/>
                <w:shd w:val="clear" w:color="auto" w:fill="FFFFFF"/>
              </w:rPr>
              <w:t>Прочие безвозмездные поступления в бюджеты внутригородских муниципальных образований городов федерального значения от бюджетов субъектов Российской Федерации</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A81137">
            <w:pPr>
              <w:jc w:val="center"/>
              <w:rPr>
                <w:sz w:val="20"/>
                <w:szCs w:val="20"/>
              </w:rPr>
            </w:pPr>
            <w:r w:rsidRPr="005E142B">
              <w:rPr>
                <w:sz w:val="20"/>
                <w:szCs w:val="20"/>
              </w:rPr>
              <w:t>100</w:t>
            </w:r>
          </w:p>
        </w:tc>
        <w:tc>
          <w:tcPr>
            <w:tcW w:w="1080" w:type="dxa"/>
            <w:shd w:val="clear" w:color="auto" w:fill="auto"/>
          </w:tcPr>
          <w:p w:rsidR="001636D1" w:rsidRPr="005E142B" w:rsidRDefault="001636D1" w:rsidP="00A81137">
            <w:pPr>
              <w:jc w:val="center"/>
              <w:rPr>
                <w:sz w:val="20"/>
                <w:szCs w:val="20"/>
              </w:rPr>
            </w:pPr>
            <w:r w:rsidRPr="005E142B">
              <w:rPr>
                <w:sz w:val="20"/>
                <w:szCs w:val="20"/>
              </w:rPr>
              <w:t>100</w:t>
            </w:r>
          </w:p>
        </w:tc>
        <w:tc>
          <w:tcPr>
            <w:tcW w:w="969" w:type="dxa"/>
            <w:shd w:val="clear" w:color="auto" w:fill="auto"/>
          </w:tcPr>
          <w:p w:rsidR="001636D1" w:rsidRPr="005E142B" w:rsidRDefault="001636D1" w:rsidP="00A81137">
            <w:pPr>
              <w:jc w:val="center"/>
              <w:rPr>
                <w:sz w:val="20"/>
                <w:szCs w:val="20"/>
              </w:rPr>
            </w:pPr>
            <w:r w:rsidRPr="005E142B">
              <w:rPr>
                <w:sz w:val="20"/>
                <w:szCs w:val="20"/>
              </w:rPr>
              <w:t>100</w:t>
            </w:r>
          </w:p>
        </w:tc>
        <w:tc>
          <w:tcPr>
            <w:tcW w:w="975" w:type="dxa"/>
            <w:shd w:val="clear" w:color="auto" w:fill="auto"/>
          </w:tcPr>
          <w:p w:rsidR="001636D1" w:rsidRPr="005E142B" w:rsidRDefault="001636D1" w:rsidP="00A81137">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lastRenderedPageBreak/>
              <w:t>900</w:t>
            </w:r>
          </w:p>
        </w:tc>
        <w:tc>
          <w:tcPr>
            <w:tcW w:w="426" w:type="dxa"/>
            <w:shd w:val="clear" w:color="auto" w:fill="auto"/>
            <w:noWrap/>
          </w:tcPr>
          <w:p w:rsidR="00281814" w:rsidRDefault="00281814" w:rsidP="00A81137">
            <w:pPr>
              <w:rPr>
                <w:rFonts w:eastAsia="Times New Roman"/>
                <w:lang w:eastAsia="en-US"/>
              </w:rPr>
            </w:pPr>
            <w:r>
              <w:rPr>
                <w:color w:val="22272F"/>
                <w:shd w:val="clear" w:color="auto" w:fill="FFFFFF"/>
              </w:rPr>
              <w:t>2</w:t>
            </w:r>
          </w:p>
        </w:tc>
        <w:tc>
          <w:tcPr>
            <w:tcW w:w="425" w:type="dxa"/>
            <w:shd w:val="clear" w:color="auto" w:fill="auto"/>
            <w:noWrap/>
          </w:tcPr>
          <w:p w:rsidR="00281814" w:rsidRDefault="00281814" w:rsidP="00A81137">
            <w:pPr>
              <w:rPr>
                <w:rFonts w:eastAsia="Times New Roman"/>
                <w:lang w:eastAsia="en-US"/>
              </w:rPr>
            </w:pPr>
            <w:r>
              <w:rPr>
                <w:color w:val="22272F"/>
                <w:shd w:val="clear" w:color="auto" w:fill="FFFFFF"/>
              </w:rPr>
              <w:t>02</w:t>
            </w:r>
          </w:p>
        </w:tc>
        <w:tc>
          <w:tcPr>
            <w:tcW w:w="911" w:type="dxa"/>
            <w:gridSpan w:val="2"/>
            <w:shd w:val="clear" w:color="auto" w:fill="auto"/>
            <w:noWrap/>
          </w:tcPr>
          <w:p w:rsidR="00281814" w:rsidRDefault="00281814" w:rsidP="00A81137">
            <w:pPr>
              <w:rPr>
                <w:rFonts w:eastAsia="Times New Roman"/>
                <w:lang w:eastAsia="en-US"/>
              </w:rPr>
            </w:pPr>
            <w:r>
              <w:rPr>
                <w:color w:val="22272F"/>
                <w:shd w:val="clear" w:color="auto" w:fill="FFFFFF"/>
              </w:rPr>
              <w:t>90022</w:t>
            </w:r>
          </w:p>
        </w:tc>
        <w:tc>
          <w:tcPr>
            <w:tcW w:w="551" w:type="dxa"/>
            <w:shd w:val="clear" w:color="auto" w:fill="auto"/>
            <w:noWrap/>
          </w:tcPr>
          <w:p w:rsidR="00281814" w:rsidRDefault="00281814" w:rsidP="00A81137">
            <w:pPr>
              <w:rPr>
                <w:rFonts w:eastAsia="Times New Roman"/>
                <w:lang w:eastAsia="en-US"/>
              </w:rPr>
            </w:pPr>
            <w:r>
              <w:rPr>
                <w:color w:val="22272F"/>
                <w:shd w:val="clear" w:color="auto" w:fill="FFFFFF"/>
              </w:rPr>
              <w:t>03</w:t>
            </w:r>
          </w:p>
        </w:tc>
        <w:tc>
          <w:tcPr>
            <w:tcW w:w="900" w:type="dxa"/>
            <w:shd w:val="clear" w:color="auto" w:fill="auto"/>
            <w:noWrap/>
          </w:tcPr>
          <w:p w:rsidR="00281814" w:rsidRDefault="00281814" w:rsidP="00A81137">
            <w:pPr>
              <w:rPr>
                <w:rFonts w:eastAsia="Times New Roman"/>
                <w:lang w:eastAsia="en-US"/>
              </w:rPr>
            </w:pPr>
            <w:r>
              <w:rPr>
                <w:color w:val="22272F"/>
                <w:shd w:val="clear" w:color="auto" w:fill="FFFFFF"/>
              </w:rPr>
              <w:t>0000</w:t>
            </w:r>
          </w:p>
        </w:tc>
        <w:tc>
          <w:tcPr>
            <w:tcW w:w="1080" w:type="dxa"/>
            <w:shd w:val="clear" w:color="auto" w:fill="auto"/>
            <w:noWrap/>
          </w:tcPr>
          <w:p w:rsidR="00281814" w:rsidRDefault="00281814" w:rsidP="00A81137">
            <w:pPr>
              <w:rPr>
                <w:rFonts w:eastAsia="Times New Roman"/>
                <w:lang w:eastAsia="en-US"/>
              </w:rPr>
            </w:pPr>
            <w:r>
              <w:rPr>
                <w:color w:val="22272F"/>
                <w:shd w:val="clear" w:color="auto" w:fill="FFFFFF"/>
              </w:rPr>
              <w:t>150</w:t>
            </w:r>
          </w:p>
        </w:tc>
        <w:tc>
          <w:tcPr>
            <w:tcW w:w="4134" w:type="dxa"/>
            <w:shd w:val="clear" w:color="auto" w:fill="auto"/>
          </w:tcPr>
          <w:p w:rsidR="00281814" w:rsidRPr="005E142B" w:rsidRDefault="00281814" w:rsidP="00A81137">
            <w:pPr>
              <w:jc w:val="center"/>
              <w:rPr>
                <w:sz w:val="20"/>
                <w:szCs w:val="20"/>
              </w:rPr>
            </w:pPr>
            <w:r w:rsidRPr="005E142B">
              <w:rPr>
                <w:sz w:val="20"/>
                <w:szCs w:val="20"/>
              </w:rPr>
              <w:t>- - - / - - -</w:t>
            </w:r>
          </w:p>
        </w:tc>
        <w:tc>
          <w:tcPr>
            <w:tcW w:w="1800" w:type="dxa"/>
            <w:gridSpan w:val="2"/>
            <w:shd w:val="clear" w:color="auto" w:fill="auto"/>
          </w:tcPr>
          <w:p w:rsidR="00281814" w:rsidRPr="005E142B" w:rsidRDefault="00281814"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000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07</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t>03020</w:t>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rPr>
                <w:sz w:val="20"/>
                <w:szCs w:val="20"/>
              </w:rPr>
            </w:pPr>
            <w:r w:rsidRPr="005E142B">
              <w:rPr>
                <w:rFonts w:eastAsia="Times New Roman"/>
                <w:sz w:val="22"/>
                <w:szCs w:val="22"/>
              </w:rPr>
              <w:t>Прочие безвозмездные поступления в бюджеты внутригородских муниципальных образований городов федерального значения</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900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07</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t>03020</w:t>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jc w:val="center"/>
              <w:rPr>
                <w:sz w:val="20"/>
                <w:szCs w:val="20"/>
              </w:rPr>
            </w:pPr>
            <w:r w:rsidRPr="005E142B">
              <w:rPr>
                <w:sz w:val="20"/>
                <w:szCs w:val="20"/>
              </w:rPr>
              <w:t>- - - / - - -</w:t>
            </w:r>
          </w:p>
        </w:tc>
        <w:tc>
          <w:tcPr>
            <w:tcW w:w="1800" w:type="dxa"/>
            <w:gridSpan w:val="2"/>
            <w:shd w:val="clear" w:color="auto" w:fill="auto"/>
          </w:tcPr>
          <w:p w:rsidR="001636D1" w:rsidRPr="005E142B" w:rsidRDefault="001636D1"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000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19</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fldChar w:fldCharType="begin"/>
            </w:r>
            <w:r w:rsidRPr="005E142B">
              <w:rPr>
                <w:sz w:val="20"/>
                <w:szCs w:val="20"/>
              </w:rPr>
              <w:instrText>LINK Word.Document.8 "C:\\Documents and Settings\\MYH\\Рабочий стол\\Бюджет 2017 г-19 г\\Док. и мат. к бюдж. 17-19г\\ОБЩАЯ пояснит. записка к бюдж. 16-18гг с таблицами.rtf" "OLE_LINK1" \a \r</w:instrText>
            </w:r>
            <w:r w:rsidRPr="005E142B">
              <w:rPr>
                <w:sz w:val="20"/>
                <w:szCs w:val="20"/>
              </w:rPr>
              <w:fldChar w:fldCharType="separate"/>
            </w:r>
            <w:r w:rsidRPr="005E142B">
              <w:rPr>
                <w:sz w:val="20"/>
                <w:szCs w:val="20"/>
              </w:rPr>
              <w:t>03000</w:t>
            </w:r>
            <w:r w:rsidRPr="005E142B">
              <w:rPr>
                <w:sz w:val="20"/>
                <w:szCs w:val="20"/>
              </w:rPr>
              <w:fldChar w:fldCharType="end"/>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rPr>
                <w:sz w:val="20"/>
                <w:szCs w:val="20"/>
              </w:rPr>
            </w:pPr>
            <w:r w:rsidRPr="005E142B">
              <w:t>Возврат остатков субсидий,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w:t>
            </w:r>
          </w:p>
        </w:tc>
        <w:tc>
          <w:tcPr>
            <w:tcW w:w="1800" w:type="dxa"/>
            <w:gridSpan w:val="2"/>
            <w:shd w:val="clear" w:color="auto" w:fill="auto"/>
          </w:tcPr>
          <w:p w:rsidR="001636D1" w:rsidRPr="005E142B" w:rsidRDefault="001636D1" w:rsidP="005E142B">
            <w:pPr>
              <w:jc w:val="center"/>
              <w:rPr>
                <w:sz w:val="20"/>
                <w:szCs w:val="20"/>
              </w:rPr>
            </w:pP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1636D1" w:rsidRPr="005E142B" w:rsidTr="005E142B">
        <w:trPr>
          <w:trHeight w:val="113"/>
        </w:trPr>
        <w:tc>
          <w:tcPr>
            <w:tcW w:w="737" w:type="dxa"/>
            <w:shd w:val="clear" w:color="auto" w:fill="auto"/>
            <w:noWrap/>
          </w:tcPr>
          <w:p w:rsidR="001636D1" w:rsidRPr="005E142B" w:rsidRDefault="001636D1" w:rsidP="005E142B">
            <w:pPr>
              <w:jc w:val="center"/>
              <w:rPr>
                <w:sz w:val="20"/>
                <w:szCs w:val="20"/>
              </w:rPr>
            </w:pPr>
            <w:r w:rsidRPr="005E142B">
              <w:rPr>
                <w:sz w:val="20"/>
                <w:szCs w:val="20"/>
              </w:rPr>
              <w:t>900</w:t>
            </w:r>
          </w:p>
        </w:tc>
        <w:tc>
          <w:tcPr>
            <w:tcW w:w="426" w:type="dxa"/>
            <w:shd w:val="clear" w:color="auto" w:fill="auto"/>
            <w:noWrap/>
          </w:tcPr>
          <w:p w:rsidR="001636D1" w:rsidRPr="005E142B" w:rsidRDefault="001636D1" w:rsidP="005E142B">
            <w:pPr>
              <w:jc w:val="center"/>
              <w:rPr>
                <w:sz w:val="20"/>
                <w:szCs w:val="20"/>
              </w:rPr>
            </w:pPr>
            <w:r w:rsidRPr="005E142B">
              <w:rPr>
                <w:sz w:val="20"/>
                <w:szCs w:val="20"/>
              </w:rPr>
              <w:t>2</w:t>
            </w:r>
          </w:p>
        </w:tc>
        <w:tc>
          <w:tcPr>
            <w:tcW w:w="425" w:type="dxa"/>
            <w:shd w:val="clear" w:color="auto" w:fill="auto"/>
            <w:noWrap/>
          </w:tcPr>
          <w:p w:rsidR="001636D1" w:rsidRPr="005E142B" w:rsidRDefault="001636D1" w:rsidP="005E142B">
            <w:pPr>
              <w:jc w:val="center"/>
              <w:rPr>
                <w:sz w:val="20"/>
                <w:szCs w:val="20"/>
              </w:rPr>
            </w:pPr>
            <w:r w:rsidRPr="005E142B">
              <w:rPr>
                <w:sz w:val="20"/>
                <w:szCs w:val="20"/>
              </w:rPr>
              <w:t>19</w:t>
            </w:r>
          </w:p>
        </w:tc>
        <w:tc>
          <w:tcPr>
            <w:tcW w:w="911" w:type="dxa"/>
            <w:gridSpan w:val="2"/>
            <w:shd w:val="clear" w:color="auto" w:fill="auto"/>
            <w:noWrap/>
          </w:tcPr>
          <w:p w:rsidR="001636D1" w:rsidRPr="005E142B" w:rsidRDefault="001636D1" w:rsidP="005E142B">
            <w:pPr>
              <w:jc w:val="center"/>
              <w:rPr>
                <w:sz w:val="20"/>
                <w:szCs w:val="20"/>
              </w:rPr>
            </w:pPr>
            <w:r w:rsidRPr="005E142B">
              <w:rPr>
                <w:sz w:val="20"/>
                <w:szCs w:val="20"/>
              </w:rPr>
              <w:fldChar w:fldCharType="begin"/>
            </w:r>
            <w:r w:rsidRPr="005E142B">
              <w:rPr>
                <w:sz w:val="20"/>
                <w:szCs w:val="20"/>
              </w:rPr>
              <w:instrText>LINK Word.Document.8 "C:\\Documents and Settings\\MYH\\Рабочий стол\\Бюджет 2017 г-19 г\\Док. и мат. к бюдж. 17-19г\\ОБЩАЯ пояснит. записка к бюдж. 16-18гг с таблицами.rtf" "OLE_LINK1" \a \r</w:instrText>
            </w:r>
            <w:r w:rsidRPr="005E142B">
              <w:rPr>
                <w:sz w:val="20"/>
                <w:szCs w:val="20"/>
              </w:rPr>
              <w:fldChar w:fldCharType="separate"/>
            </w:r>
            <w:r w:rsidRPr="005E142B">
              <w:rPr>
                <w:sz w:val="20"/>
                <w:szCs w:val="20"/>
              </w:rPr>
              <w:t>03000</w:t>
            </w:r>
            <w:r w:rsidRPr="005E142B">
              <w:rPr>
                <w:sz w:val="20"/>
                <w:szCs w:val="20"/>
              </w:rPr>
              <w:fldChar w:fldCharType="end"/>
            </w:r>
          </w:p>
        </w:tc>
        <w:tc>
          <w:tcPr>
            <w:tcW w:w="551" w:type="dxa"/>
            <w:shd w:val="clear" w:color="auto" w:fill="auto"/>
            <w:noWrap/>
          </w:tcPr>
          <w:p w:rsidR="001636D1" w:rsidRPr="005E142B" w:rsidRDefault="001636D1" w:rsidP="005E142B">
            <w:pPr>
              <w:jc w:val="center"/>
              <w:rPr>
                <w:sz w:val="20"/>
                <w:szCs w:val="20"/>
              </w:rPr>
            </w:pPr>
            <w:r w:rsidRPr="005E142B">
              <w:rPr>
                <w:sz w:val="20"/>
                <w:szCs w:val="20"/>
              </w:rPr>
              <w:t>03</w:t>
            </w:r>
          </w:p>
        </w:tc>
        <w:tc>
          <w:tcPr>
            <w:tcW w:w="900" w:type="dxa"/>
            <w:shd w:val="clear" w:color="auto" w:fill="auto"/>
            <w:noWrap/>
          </w:tcPr>
          <w:p w:rsidR="001636D1" w:rsidRPr="005E142B" w:rsidRDefault="001636D1" w:rsidP="005E142B">
            <w:pPr>
              <w:jc w:val="center"/>
              <w:rPr>
                <w:sz w:val="20"/>
                <w:szCs w:val="20"/>
              </w:rPr>
            </w:pPr>
            <w:r w:rsidRPr="005E142B">
              <w:rPr>
                <w:sz w:val="20"/>
                <w:szCs w:val="20"/>
              </w:rPr>
              <w:t>0000</w:t>
            </w:r>
          </w:p>
        </w:tc>
        <w:tc>
          <w:tcPr>
            <w:tcW w:w="1080" w:type="dxa"/>
            <w:shd w:val="clear" w:color="auto" w:fill="auto"/>
            <w:noWrap/>
          </w:tcPr>
          <w:p w:rsidR="001636D1" w:rsidRPr="005E142B" w:rsidRDefault="001636D1" w:rsidP="005E142B">
            <w:pPr>
              <w:jc w:val="center"/>
              <w:rPr>
                <w:sz w:val="20"/>
                <w:szCs w:val="20"/>
              </w:rPr>
            </w:pPr>
            <w:r w:rsidRPr="005E142B">
              <w:rPr>
                <w:sz w:val="20"/>
                <w:szCs w:val="20"/>
              </w:rPr>
              <w:t>150</w:t>
            </w:r>
          </w:p>
        </w:tc>
        <w:tc>
          <w:tcPr>
            <w:tcW w:w="4134" w:type="dxa"/>
            <w:shd w:val="clear" w:color="auto" w:fill="auto"/>
          </w:tcPr>
          <w:p w:rsidR="001636D1" w:rsidRPr="005E142B" w:rsidRDefault="001636D1" w:rsidP="005E142B">
            <w:pPr>
              <w:jc w:val="center"/>
              <w:rPr>
                <w:sz w:val="20"/>
                <w:szCs w:val="20"/>
              </w:rPr>
            </w:pPr>
            <w:r w:rsidRPr="005E142B">
              <w:rPr>
                <w:sz w:val="20"/>
                <w:szCs w:val="20"/>
              </w:rPr>
              <w:t>- - - / - - -</w:t>
            </w:r>
          </w:p>
        </w:tc>
        <w:tc>
          <w:tcPr>
            <w:tcW w:w="1800" w:type="dxa"/>
            <w:gridSpan w:val="2"/>
            <w:shd w:val="clear" w:color="auto" w:fill="auto"/>
          </w:tcPr>
          <w:p w:rsidR="001636D1" w:rsidRPr="005E142B" w:rsidRDefault="001636D1" w:rsidP="005E142B">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1636D1" w:rsidRPr="005E142B" w:rsidRDefault="001636D1" w:rsidP="005E142B">
            <w:pPr>
              <w:jc w:val="center"/>
              <w:rPr>
                <w:sz w:val="20"/>
                <w:szCs w:val="20"/>
              </w:rPr>
            </w:pPr>
            <w:r w:rsidRPr="005E142B">
              <w:rPr>
                <w:sz w:val="20"/>
                <w:szCs w:val="20"/>
              </w:rPr>
              <w:t>100</w:t>
            </w:r>
          </w:p>
        </w:tc>
        <w:tc>
          <w:tcPr>
            <w:tcW w:w="1080" w:type="dxa"/>
            <w:shd w:val="clear" w:color="auto" w:fill="auto"/>
          </w:tcPr>
          <w:p w:rsidR="001636D1" w:rsidRPr="005E142B" w:rsidRDefault="001636D1" w:rsidP="005E142B">
            <w:pPr>
              <w:jc w:val="center"/>
              <w:rPr>
                <w:sz w:val="20"/>
                <w:szCs w:val="20"/>
              </w:rPr>
            </w:pPr>
            <w:r w:rsidRPr="005E142B">
              <w:rPr>
                <w:sz w:val="20"/>
                <w:szCs w:val="20"/>
              </w:rPr>
              <w:t>100</w:t>
            </w:r>
          </w:p>
        </w:tc>
        <w:tc>
          <w:tcPr>
            <w:tcW w:w="969" w:type="dxa"/>
            <w:shd w:val="clear" w:color="auto" w:fill="auto"/>
          </w:tcPr>
          <w:p w:rsidR="001636D1" w:rsidRPr="005E142B" w:rsidRDefault="001636D1" w:rsidP="005E142B">
            <w:pPr>
              <w:jc w:val="center"/>
              <w:rPr>
                <w:sz w:val="20"/>
                <w:szCs w:val="20"/>
              </w:rPr>
            </w:pPr>
            <w:r w:rsidRPr="005E142B">
              <w:rPr>
                <w:sz w:val="20"/>
                <w:szCs w:val="20"/>
              </w:rPr>
              <w:t>100</w:t>
            </w:r>
          </w:p>
        </w:tc>
        <w:tc>
          <w:tcPr>
            <w:tcW w:w="975" w:type="dxa"/>
            <w:shd w:val="clear" w:color="auto" w:fill="auto"/>
          </w:tcPr>
          <w:p w:rsidR="001636D1" w:rsidRPr="005E142B" w:rsidRDefault="001636D1" w:rsidP="005E142B">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t>000</w:t>
            </w:r>
          </w:p>
        </w:tc>
        <w:tc>
          <w:tcPr>
            <w:tcW w:w="426" w:type="dxa"/>
            <w:shd w:val="clear" w:color="auto" w:fill="auto"/>
            <w:noWrap/>
          </w:tcPr>
          <w:p w:rsidR="00281814" w:rsidRDefault="00281814" w:rsidP="00A81137">
            <w:pPr>
              <w:rPr>
                <w:rFonts w:eastAsia="Times New Roman"/>
                <w:lang w:eastAsia="en-US"/>
              </w:rPr>
            </w:pPr>
            <w:r>
              <w:rPr>
                <w:rFonts w:eastAsia="Times New Roman"/>
              </w:rPr>
              <w:t>2</w:t>
            </w:r>
          </w:p>
        </w:tc>
        <w:tc>
          <w:tcPr>
            <w:tcW w:w="425" w:type="dxa"/>
            <w:shd w:val="clear" w:color="auto" w:fill="auto"/>
            <w:noWrap/>
          </w:tcPr>
          <w:p w:rsidR="00281814" w:rsidRDefault="00281814" w:rsidP="00A81137">
            <w:pPr>
              <w:rPr>
                <w:rFonts w:eastAsia="Times New Roman"/>
                <w:lang w:eastAsia="en-US"/>
              </w:rPr>
            </w:pPr>
            <w:r>
              <w:rPr>
                <w:rFonts w:eastAsia="Times New Roman"/>
              </w:rPr>
              <w:t>08</w:t>
            </w:r>
          </w:p>
        </w:tc>
        <w:tc>
          <w:tcPr>
            <w:tcW w:w="911" w:type="dxa"/>
            <w:gridSpan w:val="2"/>
            <w:shd w:val="clear" w:color="auto" w:fill="auto"/>
            <w:noWrap/>
          </w:tcPr>
          <w:p w:rsidR="00281814" w:rsidRDefault="00281814" w:rsidP="00A81137">
            <w:pPr>
              <w:rPr>
                <w:rFonts w:eastAsia="Times New Roman"/>
                <w:lang w:eastAsia="en-US"/>
              </w:rPr>
            </w:pPr>
            <w:r>
              <w:rPr>
                <w:rFonts w:eastAsia="Times New Roman"/>
              </w:rPr>
              <w:t>03000</w:t>
            </w:r>
          </w:p>
        </w:tc>
        <w:tc>
          <w:tcPr>
            <w:tcW w:w="551" w:type="dxa"/>
            <w:shd w:val="clear" w:color="auto" w:fill="auto"/>
            <w:noWrap/>
          </w:tcPr>
          <w:p w:rsidR="00281814" w:rsidRDefault="00281814" w:rsidP="00A81137">
            <w:pPr>
              <w:rPr>
                <w:rFonts w:eastAsia="Times New Roman"/>
                <w:lang w:eastAsia="en-US"/>
              </w:rPr>
            </w:pPr>
            <w:r>
              <w:rPr>
                <w:rFonts w:eastAsia="Times New Roman"/>
              </w:rPr>
              <w:t>03</w:t>
            </w:r>
          </w:p>
        </w:tc>
        <w:tc>
          <w:tcPr>
            <w:tcW w:w="900" w:type="dxa"/>
            <w:shd w:val="clear" w:color="auto" w:fill="auto"/>
            <w:noWrap/>
          </w:tcPr>
          <w:p w:rsidR="00281814" w:rsidRDefault="00281814" w:rsidP="00A81137">
            <w:pPr>
              <w:rPr>
                <w:rFonts w:eastAsia="Times New Roman"/>
                <w:lang w:eastAsia="en-US"/>
              </w:rPr>
            </w:pPr>
            <w:r>
              <w:rPr>
                <w:rFonts w:eastAsia="Times New Roman"/>
              </w:rPr>
              <w:t>0000</w:t>
            </w:r>
          </w:p>
        </w:tc>
        <w:tc>
          <w:tcPr>
            <w:tcW w:w="1080" w:type="dxa"/>
            <w:shd w:val="clear" w:color="auto" w:fill="auto"/>
            <w:noWrap/>
          </w:tcPr>
          <w:p w:rsidR="00281814" w:rsidRDefault="00281814" w:rsidP="00A81137">
            <w:pPr>
              <w:rPr>
                <w:rFonts w:eastAsia="Times New Roman"/>
                <w:lang w:eastAsia="en-US"/>
              </w:rPr>
            </w:pPr>
            <w:r>
              <w:rPr>
                <w:rFonts w:eastAsia="Times New Roman"/>
              </w:rPr>
              <w:t>150</w:t>
            </w:r>
          </w:p>
        </w:tc>
        <w:tc>
          <w:tcPr>
            <w:tcW w:w="4134" w:type="dxa"/>
            <w:shd w:val="clear" w:color="auto" w:fill="auto"/>
          </w:tcPr>
          <w:p w:rsidR="00281814" w:rsidRDefault="00281814" w:rsidP="00A81137">
            <w:pPr>
              <w:suppressAutoHyphens/>
              <w:jc w:val="both"/>
              <w:rPr>
                <w:rFonts w:eastAsia="Times New Roman"/>
                <w:lang w:eastAsia="en-US"/>
              </w:rPr>
            </w:pPr>
            <w:r>
              <w:rPr>
                <w:shd w:val="clear" w:color="auto" w:fill="FFFFFF"/>
              </w:rPr>
              <w:t xml:space="preserve">Перечисления из бюджетов внутригородских муниципальных </w:t>
            </w:r>
            <w:r>
              <w:rPr>
                <w:shd w:val="clear" w:color="auto" w:fill="FFFFFF"/>
              </w:rPr>
              <w:lastRenderedPageBreak/>
              <w:t>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00" w:type="dxa"/>
            <w:gridSpan w:val="2"/>
            <w:shd w:val="clear" w:color="auto" w:fill="auto"/>
          </w:tcPr>
          <w:p w:rsidR="00281814" w:rsidRPr="005E142B" w:rsidRDefault="00281814" w:rsidP="005E142B">
            <w:pPr>
              <w:jc w:val="center"/>
              <w:rPr>
                <w:sz w:val="20"/>
                <w:szCs w:val="20"/>
              </w:rPr>
            </w:pP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r w:rsidR="00281814" w:rsidRPr="005E142B" w:rsidTr="005E142B">
        <w:trPr>
          <w:trHeight w:val="113"/>
        </w:trPr>
        <w:tc>
          <w:tcPr>
            <w:tcW w:w="737" w:type="dxa"/>
            <w:shd w:val="clear" w:color="auto" w:fill="auto"/>
            <w:noWrap/>
          </w:tcPr>
          <w:p w:rsidR="00281814" w:rsidRDefault="00281814" w:rsidP="00A81137">
            <w:pPr>
              <w:jc w:val="center"/>
              <w:rPr>
                <w:rFonts w:eastAsia="Times New Roman"/>
                <w:lang w:eastAsia="en-US"/>
              </w:rPr>
            </w:pPr>
            <w:r>
              <w:rPr>
                <w:rFonts w:eastAsia="Times New Roman"/>
              </w:rPr>
              <w:t>900</w:t>
            </w:r>
          </w:p>
        </w:tc>
        <w:tc>
          <w:tcPr>
            <w:tcW w:w="426" w:type="dxa"/>
            <w:shd w:val="clear" w:color="auto" w:fill="auto"/>
            <w:noWrap/>
          </w:tcPr>
          <w:p w:rsidR="00281814" w:rsidRDefault="00281814" w:rsidP="00A81137">
            <w:pPr>
              <w:rPr>
                <w:rFonts w:eastAsia="Times New Roman"/>
                <w:lang w:eastAsia="en-US"/>
              </w:rPr>
            </w:pPr>
            <w:r>
              <w:rPr>
                <w:rFonts w:eastAsia="Times New Roman"/>
              </w:rPr>
              <w:t>2</w:t>
            </w:r>
          </w:p>
        </w:tc>
        <w:tc>
          <w:tcPr>
            <w:tcW w:w="425" w:type="dxa"/>
            <w:shd w:val="clear" w:color="auto" w:fill="auto"/>
            <w:noWrap/>
          </w:tcPr>
          <w:p w:rsidR="00281814" w:rsidRDefault="00281814" w:rsidP="00A81137">
            <w:pPr>
              <w:rPr>
                <w:rFonts w:eastAsia="Times New Roman"/>
                <w:lang w:eastAsia="en-US"/>
              </w:rPr>
            </w:pPr>
            <w:r>
              <w:rPr>
                <w:rFonts w:eastAsia="Times New Roman"/>
              </w:rPr>
              <w:t>08</w:t>
            </w:r>
          </w:p>
        </w:tc>
        <w:tc>
          <w:tcPr>
            <w:tcW w:w="911" w:type="dxa"/>
            <w:gridSpan w:val="2"/>
            <w:shd w:val="clear" w:color="auto" w:fill="auto"/>
            <w:noWrap/>
          </w:tcPr>
          <w:p w:rsidR="00281814" w:rsidRDefault="00281814" w:rsidP="00A81137">
            <w:pPr>
              <w:rPr>
                <w:rFonts w:eastAsia="Times New Roman"/>
                <w:lang w:eastAsia="en-US"/>
              </w:rPr>
            </w:pPr>
            <w:r>
              <w:rPr>
                <w:rFonts w:eastAsia="Times New Roman"/>
              </w:rPr>
              <w:t>03000</w:t>
            </w:r>
          </w:p>
        </w:tc>
        <w:tc>
          <w:tcPr>
            <w:tcW w:w="551" w:type="dxa"/>
            <w:shd w:val="clear" w:color="auto" w:fill="auto"/>
            <w:noWrap/>
          </w:tcPr>
          <w:p w:rsidR="00281814" w:rsidRDefault="00281814" w:rsidP="00A81137">
            <w:pPr>
              <w:rPr>
                <w:rFonts w:eastAsia="Times New Roman"/>
                <w:lang w:eastAsia="en-US"/>
              </w:rPr>
            </w:pPr>
            <w:r>
              <w:rPr>
                <w:rFonts w:eastAsia="Times New Roman"/>
              </w:rPr>
              <w:t>03</w:t>
            </w:r>
          </w:p>
        </w:tc>
        <w:tc>
          <w:tcPr>
            <w:tcW w:w="900" w:type="dxa"/>
            <w:shd w:val="clear" w:color="auto" w:fill="auto"/>
            <w:noWrap/>
          </w:tcPr>
          <w:p w:rsidR="00281814" w:rsidRDefault="00281814" w:rsidP="00A81137">
            <w:pPr>
              <w:rPr>
                <w:rFonts w:eastAsia="Times New Roman"/>
                <w:lang w:eastAsia="en-US"/>
              </w:rPr>
            </w:pPr>
            <w:r>
              <w:rPr>
                <w:rFonts w:eastAsia="Times New Roman"/>
              </w:rPr>
              <w:t>0000</w:t>
            </w:r>
          </w:p>
        </w:tc>
        <w:tc>
          <w:tcPr>
            <w:tcW w:w="1080" w:type="dxa"/>
            <w:shd w:val="clear" w:color="auto" w:fill="auto"/>
            <w:noWrap/>
          </w:tcPr>
          <w:p w:rsidR="00281814" w:rsidRDefault="00281814" w:rsidP="00A81137">
            <w:pPr>
              <w:rPr>
                <w:rFonts w:eastAsia="Times New Roman"/>
                <w:lang w:eastAsia="en-US"/>
              </w:rPr>
            </w:pPr>
            <w:r>
              <w:rPr>
                <w:rFonts w:eastAsia="Times New Roman"/>
              </w:rPr>
              <w:t>150</w:t>
            </w:r>
          </w:p>
        </w:tc>
        <w:tc>
          <w:tcPr>
            <w:tcW w:w="4134" w:type="dxa"/>
            <w:shd w:val="clear" w:color="auto" w:fill="auto"/>
          </w:tcPr>
          <w:p w:rsidR="00281814" w:rsidRPr="005E142B" w:rsidRDefault="00281814" w:rsidP="00A81137">
            <w:pPr>
              <w:jc w:val="center"/>
              <w:rPr>
                <w:sz w:val="20"/>
                <w:szCs w:val="20"/>
              </w:rPr>
            </w:pPr>
            <w:r w:rsidRPr="005E142B">
              <w:rPr>
                <w:sz w:val="20"/>
                <w:szCs w:val="20"/>
              </w:rPr>
              <w:t>- - - / - - -</w:t>
            </w:r>
          </w:p>
        </w:tc>
        <w:tc>
          <w:tcPr>
            <w:tcW w:w="1800" w:type="dxa"/>
            <w:gridSpan w:val="2"/>
            <w:shd w:val="clear" w:color="auto" w:fill="auto"/>
          </w:tcPr>
          <w:p w:rsidR="00281814" w:rsidRPr="005E142B" w:rsidRDefault="00281814" w:rsidP="00A81137">
            <w:pPr>
              <w:jc w:val="center"/>
              <w:rPr>
                <w:sz w:val="20"/>
                <w:szCs w:val="20"/>
              </w:rPr>
            </w:pPr>
            <w:r w:rsidRPr="005E142B">
              <w:rPr>
                <w:sz w:val="20"/>
                <w:szCs w:val="20"/>
              </w:rPr>
              <w:t>аппарат Совета депутатов МО Северное Медведково</w:t>
            </w:r>
          </w:p>
        </w:tc>
        <w:tc>
          <w:tcPr>
            <w:tcW w:w="1190" w:type="dxa"/>
            <w:gridSpan w:val="2"/>
            <w:shd w:val="clear" w:color="auto" w:fill="auto"/>
          </w:tcPr>
          <w:p w:rsidR="00281814" w:rsidRPr="005E142B" w:rsidRDefault="00281814" w:rsidP="00A81137">
            <w:pPr>
              <w:jc w:val="center"/>
              <w:rPr>
                <w:sz w:val="20"/>
                <w:szCs w:val="20"/>
              </w:rPr>
            </w:pPr>
            <w:r w:rsidRPr="005E142B">
              <w:rPr>
                <w:sz w:val="20"/>
                <w:szCs w:val="20"/>
              </w:rPr>
              <w:t>100</w:t>
            </w:r>
          </w:p>
        </w:tc>
        <w:tc>
          <w:tcPr>
            <w:tcW w:w="1080" w:type="dxa"/>
            <w:shd w:val="clear" w:color="auto" w:fill="auto"/>
          </w:tcPr>
          <w:p w:rsidR="00281814" w:rsidRPr="005E142B" w:rsidRDefault="00281814" w:rsidP="00A81137">
            <w:pPr>
              <w:jc w:val="center"/>
              <w:rPr>
                <w:sz w:val="20"/>
                <w:szCs w:val="20"/>
              </w:rPr>
            </w:pPr>
            <w:r w:rsidRPr="005E142B">
              <w:rPr>
                <w:sz w:val="20"/>
                <w:szCs w:val="20"/>
              </w:rPr>
              <w:t>100</w:t>
            </w:r>
          </w:p>
        </w:tc>
        <w:tc>
          <w:tcPr>
            <w:tcW w:w="969" w:type="dxa"/>
            <w:shd w:val="clear" w:color="auto" w:fill="auto"/>
          </w:tcPr>
          <w:p w:rsidR="00281814" w:rsidRPr="005E142B" w:rsidRDefault="00281814" w:rsidP="00A81137">
            <w:pPr>
              <w:jc w:val="center"/>
              <w:rPr>
                <w:sz w:val="20"/>
                <w:szCs w:val="20"/>
              </w:rPr>
            </w:pPr>
            <w:r w:rsidRPr="005E142B">
              <w:rPr>
                <w:sz w:val="20"/>
                <w:szCs w:val="20"/>
              </w:rPr>
              <w:t>100</w:t>
            </w:r>
          </w:p>
        </w:tc>
        <w:tc>
          <w:tcPr>
            <w:tcW w:w="975" w:type="dxa"/>
            <w:shd w:val="clear" w:color="auto" w:fill="auto"/>
          </w:tcPr>
          <w:p w:rsidR="00281814" w:rsidRPr="005E142B" w:rsidRDefault="00281814" w:rsidP="00A81137">
            <w:pPr>
              <w:jc w:val="center"/>
              <w:rPr>
                <w:sz w:val="20"/>
                <w:szCs w:val="20"/>
              </w:rPr>
            </w:pPr>
            <w:r w:rsidRPr="005E142B">
              <w:rPr>
                <w:sz w:val="20"/>
                <w:szCs w:val="20"/>
              </w:rPr>
              <w:t>100</w:t>
            </w:r>
          </w:p>
        </w:tc>
      </w:tr>
    </w:tbl>
    <w:p w:rsidR="00FD0826" w:rsidRPr="00FD0826" w:rsidRDefault="00FD0826" w:rsidP="00780FF6">
      <w:pPr>
        <w:ind w:left="720"/>
        <w:contextualSpacing/>
        <w:rPr>
          <w:b/>
          <w:bCs/>
          <w:color w:val="000000"/>
          <w:sz w:val="26"/>
          <w:szCs w:val="26"/>
        </w:rPr>
      </w:pPr>
    </w:p>
    <w:sectPr w:rsidR="00FD0826" w:rsidRPr="00FD0826" w:rsidSect="00335465">
      <w:pgSz w:w="16838" w:h="11906" w:orient="landscape" w:code="9"/>
      <w:pgMar w:top="1418"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E4" w:rsidRDefault="006D78E4">
      <w:r>
        <w:separator/>
      </w:r>
    </w:p>
  </w:endnote>
  <w:endnote w:type="continuationSeparator" w:id="0">
    <w:p w:rsidR="006D78E4" w:rsidRDefault="006D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E4" w:rsidRDefault="006D78E4">
      <w:r>
        <w:separator/>
      </w:r>
    </w:p>
  </w:footnote>
  <w:footnote w:type="continuationSeparator" w:id="0">
    <w:p w:rsidR="006D78E4" w:rsidRDefault="006D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EB" w:rsidRPr="008869D7" w:rsidRDefault="005533EB">
    <w:pPr>
      <w:pStyle w:val="a5"/>
      <w:jc w:val="center"/>
    </w:pPr>
    <w:r w:rsidRPr="008869D7">
      <w:fldChar w:fldCharType="begin"/>
    </w:r>
    <w:r w:rsidRPr="008869D7">
      <w:instrText>PAGE   \* MERGEFORMAT</w:instrText>
    </w:r>
    <w:r w:rsidRPr="008869D7">
      <w:fldChar w:fldCharType="separate"/>
    </w:r>
    <w:r w:rsidR="00762748">
      <w:rPr>
        <w:noProof/>
      </w:rPr>
      <w:t>5</w:t>
    </w:r>
    <w:r w:rsidRPr="008869D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4B29247E"/>
    <w:multiLevelType w:val="hybridMultilevel"/>
    <w:tmpl w:val="FE3CD25C"/>
    <w:lvl w:ilvl="0" w:tplc="90243E0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650DE"/>
    <w:multiLevelType w:val="hybridMultilevel"/>
    <w:tmpl w:val="ED5EDF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0"/>
  </w:num>
  <w:num w:numId="3">
    <w:abstractNumId w:val="5"/>
  </w:num>
  <w:num w:numId="4">
    <w:abstractNumId w:val="4"/>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688"/>
    <w:rsid w:val="00001358"/>
    <w:rsid w:val="00001CC8"/>
    <w:rsid w:val="00001FEE"/>
    <w:rsid w:val="000029AB"/>
    <w:rsid w:val="00002CE1"/>
    <w:rsid w:val="0000481E"/>
    <w:rsid w:val="0000499F"/>
    <w:rsid w:val="000055B3"/>
    <w:rsid w:val="000060BB"/>
    <w:rsid w:val="000063D7"/>
    <w:rsid w:val="00006F3C"/>
    <w:rsid w:val="00007209"/>
    <w:rsid w:val="000075D9"/>
    <w:rsid w:val="00007C28"/>
    <w:rsid w:val="000101D3"/>
    <w:rsid w:val="00011172"/>
    <w:rsid w:val="00012943"/>
    <w:rsid w:val="000138A0"/>
    <w:rsid w:val="00014814"/>
    <w:rsid w:val="000148DB"/>
    <w:rsid w:val="00014B1B"/>
    <w:rsid w:val="00014F4C"/>
    <w:rsid w:val="000150EC"/>
    <w:rsid w:val="000162AA"/>
    <w:rsid w:val="000162B8"/>
    <w:rsid w:val="0001755E"/>
    <w:rsid w:val="00020325"/>
    <w:rsid w:val="0002054D"/>
    <w:rsid w:val="00020B19"/>
    <w:rsid w:val="00021623"/>
    <w:rsid w:val="00021E0F"/>
    <w:rsid w:val="000227AB"/>
    <w:rsid w:val="00022C1A"/>
    <w:rsid w:val="00024412"/>
    <w:rsid w:val="000245A1"/>
    <w:rsid w:val="00024A82"/>
    <w:rsid w:val="00024FC5"/>
    <w:rsid w:val="0002576F"/>
    <w:rsid w:val="00026051"/>
    <w:rsid w:val="0002672A"/>
    <w:rsid w:val="00026B4C"/>
    <w:rsid w:val="00027040"/>
    <w:rsid w:val="00027599"/>
    <w:rsid w:val="00027F2A"/>
    <w:rsid w:val="000307EE"/>
    <w:rsid w:val="00030BD7"/>
    <w:rsid w:val="0003114F"/>
    <w:rsid w:val="00032D46"/>
    <w:rsid w:val="00032FB1"/>
    <w:rsid w:val="0003307A"/>
    <w:rsid w:val="0003308D"/>
    <w:rsid w:val="00033290"/>
    <w:rsid w:val="00033303"/>
    <w:rsid w:val="0003486A"/>
    <w:rsid w:val="00034905"/>
    <w:rsid w:val="000350D6"/>
    <w:rsid w:val="00035A26"/>
    <w:rsid w:val="00036A7B"/>
    <w:rsid w:val="00036C6D"/>
    <w:rsid w:val="00036D0A"/>
    <w:rsid w:val="000374D6"/>
    <w:rsid w:val="00040003"/>
    <w:rsid w:val="0004029F"/>
    <w:rsid w:val="00040941"/>
    <w:rsid w:val="00040F85"/>
    <w:rsid w:val="000412EC"/>
    <w:rsid w:val="000417BB"/>
    <w:rsid w:val="000423E9"/>
    <w:rsid w:val="00042420"/>
    <w:rsid w:val="00043854"/>
    <w:rsid w:val="000442AB"/>
    <w:rsid w:val="00044EB4"/>
    <w:rsid w:val="0004506E"/>
    <w:rsid w:val="000452DE"/>
    <w:rsid w:val="0004649D"/>
    <w:rsid w:val="00047325"/>
    <w:rsid w:val="000474DE"/>
    <w:rsid w:val="00047556"/>
    <w:rsid w:val="00050D93"/>
    <w:rsid w:val="0005159A"/>
    <w:rsid w:val="00051616"/>
    <w:rsid w:val="00052088"/>
    <w:rsid w:val="00052802"/>
    <w:rsid w:val="000539A6"/>
    <w:rsid w:val="00053D25"/>
    <w:rsid w:val="00054E30"/>
    <w:rsid w:val="0005621D"/>
    <w:rsid w:val="000569D1"/>
    <w:rsid w:val="00057AAB"/>
    <w:rsid w:val="00057AB1"/>
    <w:rsid w:val="00057F87"/>
    <w:rsid w:val="000608AF"/>
    <w:rsid w:val="00061065"/>
    <w:rsid w:val="00061828"/>
    <w:rsid w:val="00061AB8"/>
    <w:rsid w:val="000631D2"/>
    <w:rsid w:val="00063DA1"/>
    <w:rsid w:val="00064A9E"/>
    <w:rsid w:val="00064B01"/>
    <w:rsid w:val="00064B24"/>
    <w:rsid w:val="00064CE9"/>
    <w:rsid w:val="00064D03"/>
    <w:rsid w:val="000663D4"/>
    <w:rsid w:val="00066B64"/>
    <w:rsid w:val="000678A5"/>
    <w:rsid w:val="00067A9C"/>
    <w:rsid w:val="00067C97"/>
    <w:rsid w:val="0007045D"/>
    <w:rsid w:val="00071214"/>
    <w:rsid w:val="0007125C"/>
    <w:rsid w:val="0007174E"/>
    <w:rsid w:val="000719A5"/>
    <w:rsid w:val="00072067"/>
    <w:rsid w:val="000721DA"/>
    <w:rsid w:val="00073284"/>
    <w:rsid w:val="000735DE"/>
    <w:rsid w:val="00074E77"/>
    <w:rsid w:val="000751EA"/>
    <w:rsid w:val="00077A98"/>
    <w:rsid w:val="00080347"/>
    <w:rsid w:val="0008042B"/>
    <w:rsid w:val="000806CE"/>
    <w:rsid w:val="000808B4"/>
    <w:rsid w:val="000816AE"/>
    <w:rsid w:val="00081791"/>
    <w:rsid w:val="0008209D"/>
    <w:rsid w:val="0008251E"/>
    <w:rsid w:val="00083AF2"/>
    <w:rsid w:val="00083CA2"/>
    <w:rsid w:val="00084895"/>
    <w:rsid w:val="00084BED"/>
    <w:rsid w:val="000853B8"/>
    <w:rsid w:val="00087B46"/>
    <w:rsid w:val="00087B4D"/>
    <w:rsid w:val="00087D9B"/>
    <w:rsid w:val="00090604"/>
    <w:rsid w:val="00090BAC"/>
    <w:rsid w:val="00090EC3"/>
    <w:rsid w:val="00091181"/>
    <w:rsid w:val="000911AE"/>
    <w:rsid w:val="000916E6"/>
    <w:rsid w:val="00091932"/>
    <w:rsid w:val="0009213C"/>
    <w:rsid w:val="0009326D"/>
    <w:rsid w:val="00093327"/>
    <w:rsid w:val="000933C3"/>
    <w:rsid w:val="00093888"/>
    <w:rsid w:val="000948BD"/>
    <w:rsid w:val="00094D39"/>
    <w:rsid w:val="00094D54"/>
    <w:rsid w:val="00095A98"/>
    <w:rsid w:val="00095FC4"/>
    <w:rsid w:val="00096656"/>
    <w:rsid w:val="000A03BD"/>
    <w:rsid w:val="000A19B2"/>
    <w:rsid w:val="000A2AB9"/>
    <w:rsid w:val="000A358F"/>
    <w:rsid w:val="000A44F9"/>
    <w:rsid w:val="000A4D71"/>
    <w:rsid w:val="000A59F9"/>
    <w:rsid w:val="000A5DB8"/>
    <w:rsid w:val="000A6D1E"/>
    <w:rsid w:val="000A6F18"/>
    <w:rsid w:val="000A7156"/>
    <w:rsid w:val="000A79C5"/>
    <w:rsid w:val="000B474F"/>
    <w:rsid w:val="000B4D7F"/>
    <w:rsid w:val="000B5253"/>
    <w:rsid w:val="000B60D8"/>
    <w:rsid w:val="000B65BF"/>
    <w:rsid w:val="000B69A9"/>
    <w:rsid w:val="000B7296"/>
    <w:rsid w:val="000C045D"/>
    <w:rsid w:val="000C19B2"/>
    <w:rsid w:val="000C2426"/>
    <w:rsid w:val="000C26B8"/>
    <w:rsid w:val="000C3E18"/>
    <w:rsid w:val="000C4036"/>
    <w:rsid w:val="000C4A0D"/>
    <w:rsid w:val="000C4FEE"/>
    <w:rsid w:val="000C5308"/>
    <w:rsid w:val="000C5818"/>
    <w:rsid w:val="000C69E2"/>
    <w:rsid w:val="000C73AB"/>
    <w:rsid w:val="000C7BFF"/>
    <w:rsid w:val="000C7D43"/>
    <w:rsid w:val="000D102E"/>
    <w:rsid w:val="000D1234"/>
    <w:rsid w:val="000D185B"/>
    <w:rsid w:val="000D19E4"/>
    <w:rsid w:val="000D51BE"/>
    <w:rsid w:val="000D628A"/>
    <w:rsid w:val="000D6636"/>
    <w:rsid w:val="000E075C"/>
    <w:rsid w:val="000E1EB9"/>
    <w:rsid w:val="000E2891"/>
    <w:rsid w:val="000E2D2B"/>
    <w:rsid w:val="000E2FF7"/>
    <w:rsid w:val="000E34C8"/>
    <w:rsid w:val="000E548A"/>
    <w:rsid w:val="000E58F4"/>
    <w:rsid w:val="000E66CB"/>
    <w:rsid w:val="000E6891"/>
    <w:rsid w:val="000E7F26"/>
    <w:rsid w:val="000F0CD5"/>
    <w:rsid w:val="000F1E91"/>
    <w:rsid w:val="000F2991"/>
    <w:rsid w:val="000F2F91"/>
    <w:rsid w:val="000F37C5"/>
    <w:rsid w:val="000F3B9C"/>
    <w:rsid w:val="000F5122"/>
    <w:rsid w:val="000F5B32"/>
    <w:rsid w:val="000F680D"/>
    <w:rsid w:val="000F695A"/>
    <w:rsid w:val="000F7F75"/>
    <w:rsid w:val="001007EF"/>
    <w:rsid w:val="00100C51"/>
    <w:rsid w:val="00100D73"/>
    <w:rsid w:val="00102AF1"/>
    <w:rsid w:val="001033FF"/>
    <w:rsid w:val="00105DA8"/>
    <w:rsid w:val="001070A3"/>
    <w:rsid w:val="00107AAA"/>
    <w:rsid w:val="00107D43"/>
    <w:rsid w:val="00107D6F"/>
    <w:rsid w:val="00110DB1"/>
    <w:rsid w:val="001110FB"/>
    <w:rsid w:val="00111384"/>
    <w:rsid w:val="001113D3"/>
    <w:rsid w:val="001116AA"/>
    <w:rsid w:val="00112E57"/>
    <w:rsid w:val="00113042"/>
    <w:rsid w:val="00114E48"/>
    <w:rsid w:val="00114FE8"/>
    <w:rsid w:val="001155BF"/>
    <w:rsid w:val="001165F6"/>
    <w:rsid w:val="00117278"/>
    <w:rsid w:val="00117799"/>
    <w:rsid w:val="001179AE"/>
    <w:rsid w:val="001206E6"/>
    <w:rsid w:val="00120B4D"/>
    <w:rsid w:val="00120FEF"/>
    <w:rsid w:val="001210D3"/>
    <w:rsid w:val="001221D5"/>
    <w:rsid w:val="001225CB"/>
    <w:rsid w:val="0012298A"/>
    <w:rsid w:val="001229F1"/>
    <w:rsid w:val="001240DA"/>
    <w:rsid w:val="00124928"/>
    <w:rsid w:val="00125604"/>
    <w:rsid w:val="0012597E"/>
    <w:rsid w:val="00126984"/>
    <w:rsid w:val="00126E44"/>
    <w:rsid w:val="00127091"/>
    <w:rsid w:val="00130350"/>
    <w:rsid w:val="00132535"/>
    <w:rsid w:val="001336D3"/>
    <w:rsid w:val="001350BF"/>
    <w:rsid w:val="00135FC9"/>
    <w:rsid w:val="00136B32"/>
    <w:rsid w:val="00137C65"/>
    <w:rsid w:val="00140543"/>
    <w:rsid w:val="0014059C"/>
    <w:rsid w:val="00141605"/>
    <w:rsid w:val="001419C1"/>
    <w:rsid w:val="00141B5C"/>
    <w:rsid w:val="00142B19"/>
    <w:rsid w:val="001454E1"/>
    <w:rsid w:val="00145614"/>
    <w:rsid w:val="00145A90"/>
    <w:rsid w:val="00145B64"/>
    <w:rsid w:val="00147427"/>
    <w:rsid w:val="0015095E"/>
    <w:rsid w:val="00151749"/>
    <w:rsid w:val="001529EE"/>
    <w:rsid w:val="001530C7"/>
    <w:rsid w:val="00153135"/>
    <w:rsid w:val="00153D0E"/>
    <w:rsid w:val="00153E13"/>
    <w:rsid w:val="001552BE"/>
    <w:rsid w:val="00155878"/>
    <w:rsid w:val="001558D4"/>
    <w:rsid w:val="001558F3"/>
    <w:rsid w:val="00155D5B"/>
    <w:rsid w:val="00155F59"/>
    <w:rsid w:val="00156A4E"/>
    <w:rsid w:val="00156C8F"/>
    <w:rsid w:val="00156D06"/>
    <w:rsid w:val="00157CDA"/>
    <w:rsid w:val="00157E5E"/>
    <w:rsid w:val="0016020C"/>
    <w:rsid w:val="00160DBD"/>
    <w:rsid w:val="00161D41"/>
    <w:rsid w:val="00162274"/>
    <w:rsid w:val="001636D1"/>
    <w:rsid w:val="00166503"/>
    <w:rsid w:val="0017019E"/>
    <w:rsid w:val="00170229"/>
    <w:rsid w:val="00171C4E"/>
    <w:rsid w:val="001739FE"/>
    <w:rsid w:val="00177F0C"/>
    <w:rsid w:val="00180517"/>
    <w:rsid w:val="0018066A"/>
    <w:rsid w:val="00180B7B"/>
    <w:rsid w:val="00180DE5"/>
    <w:rsid w:val="001811C5"/>
    <w:rsid w:val="00181F33"/>
    <w:rsid w:val="001828A1"/>
    <w:rsid w:val="00182BCA"/>
    <w:rsid w:val="00182C45"/>
    <w:rsid w:val="00184987"/>
    <w:rsid w:val="00185757"/>
    <w:rsid w:val="0018594C"/>
    <w:rsid w:val="00185E31"/>
    <w:rsid w:val="0018611B"/>
    <w:rsid w:val="0018632E"/>
    <w:rsid w:val="00186FF9"/>
    <w:rsid w:val="00187099"/>
    <w:rsid w:val="00187768"/>
    <w:rsid w:val="001911F4"/>
    <w:rsid w:val="00191BE2"/>
    <w:rsid w:val="00192135"/>
    <w:rsid w:val="00192E11"/>
    <w:rsid w:val="00193D86"/>
    <w:rsid w:val="00195124"/>
    <w:rsid w:val="00195819"/>
    <w:rsid w:val="00196F4C"/>
    <w:rsid w:val="001978A9"/>
    <w:rsid w:val="001A030E"/>
    <w:rsid w:val="001A0434"/>
    <w:rsid w:val="001A161A"/>
    <w:rsid w:val="001A2281"/>
    <w:rsid w:val="001A287B"/>
    <w:rsid w:val="001A5157"/>
    <w:rsid w:val="001A5D65"/>
    <w:rsid w:val="001A79C1"/>
    <w:rsid w:val="001B05E0"/>
    <w:rsid w:val="001B0814"/>
    <w:rsid w:val="001B0A8E"/>
    <w:rsid w:val="001B0FD3"/>
    <w:rsid w:val="001B1433"/>
    <w:rsid w:val="001B155A"/>
    <w:rsid w:val="001B1D89"/>
    <w:rsid w:val="001B23A3"/>
    <w:rsid w:val="001B25C9"/>
    <w:rsid w:val="001B2D96"/>
    <w:rsid w:val="001B309F"/>
    <w:rsid w:val="001B475B"/>
    <w:rsid w:val="001B4F52"/>
    <w:rsid w:val="001B4F97"/>
    <w:rsid w:val="001B5059"/>
    <w:rsid w:val="001B5836"/>
    <w:rsid w:val="001B5F5A"/>
    <w:rsid w:val="001B5F6E"/>
    <w:rsid w:val="001B6199"/>
    <w:rsid w:val="001B6562"/>
    <w:rsid w:val="001B6695"/>
    <w:rsid w:val="001B6EE1"/>
    <w:rsid w:val="001B7935"/>
    <w:rsid w:val="001B7C16"/>
    <w:rsid w:val="001B7D72"/>
    <w:rsid w:val="001C0A28"/>
    <w:rsid w:val="001C0D4E"/>
    <w:rsid w:val="001C2640"/>
    <w:rsid w:val="001C373C"/>
    <w:rsid w:val="001C3C55"/>
    <w:rsid w:val="001C550F"/>
    <w:rsid w:val="001C5732"/>
    <w:rsid w:val="001C5990"/>
    <w:rsid w:val="001C5ABE"/>
    <w:rsid w:val="001C6655"/>
    <w:rsid w:val="001C7F95"/>
    <w:rsid w:val="001D0041"/>
    <w:rsid w:val="001D0F23"/>
    <w:rsid w:val="001D110D"/>
    <w:rsid w:val="001D1DB1"/>
    <w:rsid w:val="001D3FCE"/>
    <w:rsid w:val="001D41AF"/>
    <w:rsid w:val="001D63E5"/>
    <w:rsid w:val="001D6BE8"/>
    <w:rsid w:val="001D6CF8"/>
    <w:rsid w:val="001D7910"/>
    <w:rsid w:val="001D79A4"/>
    <w:rsid w:val="001E05AF"/>
    <w:rsid w:val="001E068F"/>
    <w:rsid w:val="001E09B1"/>
    <w:rsid w:val="001E1B72"/>
    <w:rsid w:val="001E3EE4"/>
    <w:rsid w:val="001E4D26"/>
    <w:rsid w:val="001E674C"/>
    <w:rsid w:val="001E6A13"/>
    <w:rsid w:val="001E6E4E"/>
    <w:rsid w:val="001E6F44"/>
    <w:rsid w:val="001E7AC0"/>
    <w:rsid w:val="001E7C1E"/>
    <w:rsid w:val="001F01C1"/>
    <w:rsid w:val="001F0627"/>
    <w:rsid w:val="001F0661"/>
    <w:rsid w:val="001F105F"/>
    <w:rsid w:val="001F122F"/>
    <w:rsid w:val="001F3043"/>
    <w:rsid w:val="001F3C6D"/>
    <w:rsid w:val="001F3E12"/>
    <w:rsid w:val="001F54AC"/>
    <w:rsid w:val="001F5722"/>
    <w:rsid w:val="001F6543"/>
    <w:rsid w:val="001F74A2"/>
    <w:rsid w:val="00200197"/>
    <w:rsid w:val="0020083A"/>
    <w:rsid w:val="00200862"/>
    <w:rsid w:val="002010E7"/>
    <w:rsid w:val="0020174D"/>
    <w:rsid w:val="00203181"/>
    <w:rsid w:val="00203302"/>
    <w:rsid w:val="002035AE"/>
    <w:rsid w:val="00203ADD"/>
    <w:rsid w:val="00203DA8"/>
    <w:rsid w:val="0020436D"/>
    <w:rsid w:val="0020512C"/>
    <w:rsid w:val="00206BE7"/>
    <w:rsid w:val="00207A3D"/>
    <w:rsid w:val="002101F3"/>
    <w:rsid w:val="00211FF0"/>
    <w:rsid w:val="00213282"/>
    <w:rsid w:val="002139FB"/>
    <w:rsid w:val="00213BFC"/>
    <w:rsid w:val="00214495"/>
    <w:rsid w:val="002150AC"/>
    <w:rsid w:val="00215A61"/>
    <w:rsid w:val="00215F43"/>
    <w:rsid w:val="002173C9"/>
    <w:rsid w:val="0021790D"/>
    <w:rsid w:val="002238DF"/>
    <w:rsid w:val="00223D75"/>
    <w:rsid w:val="002243BC"/>
    <w:rsid w:val="00225ED5"/>
    <w:rsid w:val="00226B4A"/>
    <w:rsid w:val="00227CF2"/>
    <w:rsid w:val="002304C5"/>
    <w:rsid w:val="00232E8E"/>
    <w:rsid w:val="00233499"/>
    <w:rsid w:val="002336AB"/>
    <w:rsid w:val="00235B66"/>
    <w:rsid w:val="00236479"/>
    <w:rsid w:val="002373C0"/>
    <w:rsid w:val="002374A8"/>
    <w:rsid w:val="0023783C"/>
    <w:rsid w:val="00237C0C"/>
    <w:rsid w:val="002405D9"/>
    <w:rsid w:val="0024111A"/>
    <w:rsid w:val="00241AA5"/>
    <w:rsid w:val="00241E6A"/>
    <w:rsid w:val="00242930"/>
    <w:rsid w:val="00242CE9"/>
    <w:rsid w:val="002452A0"/>
    <w:rsid w:val="002452E0"/>
    <w:rsid w:val="002457F7"/>
    <w:rsid w:val="002474E6"/>
    <w:rsid w:val="0024790C"/>
    <w:rsid w:val="0025039E"/>
    <w:rsid w:val="002507B5"/>
    <w:rsid w:val="0025106E"/>
    <w:rsid w:val="002512EE"/>
    <w:rsid w:val="002533EC"/>
    <w:rsid w:val="002551CB"/>
    <w:rsid w:val="0025567E"/>
    <w:rsid w:val="0026118E"/>
    <w:rsid w:val="00262493"/>
    <w:rsid w:val="002626C6"/>
    <w:rsid w:val="00264296"/>
    <w:rsid w:val="00264841"/>
    <w:rsid w:val="002648D5"/>
    <w:rsid w:val="00265401"/>
    <w:rsid w:val="00265F0E"/>
    <w:rsid w:val="0026666B"/>
    <w:rsid w:val="00266B12"/>
    <w:rsid w:val="00266D83"/>
    <w:rsid w:val="00270268"/>
    <w:rsid w:val="00270D5F"/>
    <w:rsid w:val="0027132E"/>
    <w:rsid w:val="00271417"/>
    <w:rsid w:val="00272F19"/>
    <w:rsid w:val="00275278"/>
    <w:rsid w:val="0028051D"/>
    <w:rsid w:val="00281128"/>
    <w:rsid w:val="00281814"/>
    <w:rsid w:val="002819B0"/>
    <w:rsid w:val="002820E2"/>
    <w:rsid w:val="00282121"/>
    <w:rsid w:val="00282308"/>
    <w:rsid w:val="0028233E"/>
    <w:rsid w:val="002828C0"/>
    <w:rsid w:val="0028302F"/>
    <w:rsid w:val="00285904"/>
    <w:rsid w:val="00285AA1"/>
    <w:rsid w:val="00285D4D"/>
    <w:rsid w:val="00286FDF"/>
    <w:rsid w:val="0028700E"/>
    <w:rsid w:val="00287D82"/>
    <w:rsid w:val="0029075B"/>
    <w:rsid w:val="00290B40"/>
    <w:rsid w:val="00290BC1"/>
    <w:rsid w:val="0029183B"/>
    <w:rsid w:val="00291970"/>
    <w:rsid w:val="00292DA3"/>
    <w:rsid w:val="00292E71"/>
    <w:rsid w:val="002932D0"/>
    <w:rsid w:val="0029355C"/>
    <w:rsid w:val="002956E7"/>
    <w:rsid w:val="002966AE"/>
    <w:rsid w:val="00296D05"/>
    <w:rsid w:val="002973C5"/>
    <w:rsid w:val="002A0921"/>
    <w:rsid w:val="002A0CD5"/>
    <w:rsid w:val="002A18AA"/>
    <w:rsid w:val="002A19EC"/>
    <w:rsid w:val="002A1A7A"/>
    <w:rsid w:val="002A1DE2"/>
    <w:rsid w:val="002A258D"/>
    <w:rsid w:val="002A28BF"/>
    <w:rsid w:val="002A30D0"/>
    <w:rsid w:val="002A4037"/>
    <w:rsid w:val="002A4A3B"/>
    <w:rsid w:val="002A4B26"/>
    <w:rsid w:val="002A50D7"/>
    <w:rsid w:val="002A5646"/>
    <w:rsid w:val="002A5C33"/>
    <w:rsid w:val="002A5CFE"/>
    <w:rsid w:val="002A5F27"/>
    <w:rsid w:val="002A6EFD"/>
    <w:rsid w:val="002A777F"/>
    <w:rsid w:val="002A7806"/>
    <w:rsid w:val="002A7D5D"/>
    <w:rsid w:val="002B0267"/>
    <w:rsid w:val="002B03C4"/>
    <w:rsid w:val="002B03CA"/>
    <w:rsid w:val="002B098F"/>
    <w:rsid w:val="002B1203"/>
    <w:rsid w:val="002B2617"/>
    <w:rsid w:val="002B26EB"/>
    <w:rsid w:val="002B3DA6"/>
    <w:rsid w:val="002B4149"/>
    <w:rsid w:val="002B42D6"/>
    <w:rsid w:val="002B49BD"/>
    <w:rsid w:val="002B5365"/>
    <w:rsid w:val="002B555A"/>
    <w:rsid w:val="002B5865"/>
    <w:rsid w:val="002B5A57"/>
    <w:rsid w:val="002B6101"/>
    <w:rsid w:val="002B7645"/>
    <w:rsid w:val="002C05AF"/>
    <w:rsid w:val="002C0C1C"/>
    <w:rsid w:val="002C1BC1"/>
    <w:rsid w:val="002C435D"/>
    <w:rsid w:val="002C4FFE"/>
    <w:rsid w:val="002C5028"/>
    <w:rsid w:val="002C5A2C"/>
    <w:rsid w:val="002C5EB5"/>
    <w:rsid w:val="002C642E"/>
    <w:rsid w:val="002C7B66"/>
    <w:rsid w:val="002D0F56"/>
    <w:rsid w:val="002D0FD3"/>
    <w:rsid w:val="002D10FF"/>
    <w:rsid w:val="002D1298"/>
    <w:rsid w:val="002D1B38"/>
    <w:rsid w:val="002D1E64"/>
    <w:rsid w:val="002D1EFF"/>
    <w:rsid w:val="002D2E9F"/>
    <w:rsid w:val="002D336D"/>
    <w:rsid w:val="002D5D80"/>
    <w:rsid w:val="002D69A8"/>
    <w:rsid w:val="002D6AA4"/>
    <w:rsid w:val="002D768E"/>
    <w:rsid w:val="002D7E90"/>
    <w:rsid w:val="002E0025"/>
    <w:rsid w:val="002E0FF3"/>
    <w:rsid w:val="002E1E35"/>
    <w:rsid w:val="002E28E8"/>
    <w:rsid w:val="002E2A3D"/>
    <w:rsid w:val="002E34B8"/>
    <w:rsid w:val="002E3799"/>
    <w:rsid w:val="002E3CD3"/>
    <w:rsid w:val="002E4D17"/>
    <w:rsid w:val="002E5540"/>
    <w:rsid w:val="002E58BB"/>
    <w:rsid w:val="002E5D67"/>
    <w:rsid w:val="002E6095"/>
    <w:rsid w:val="002E689E"/>
    <w:rsid w:val="002E69F3"/>
    <w:rsid w:val="002E7043"/>
    <w:rsid w:val="002F10B7"/>
    <w:rsid w:val="002F12D4"/>
    <w:rsid w:val="002F1E15"/>
    <w:rsid w:val="002F2247"/>
    <w:rsid w:val="002F4445"/>
    <w:rsid w:val="002F4BD6"/>
    <w:rsid w:val="002F799C"/>
    <w:rsid w:val="00300D47"/>
    <w:rsid w:val="003017F5"/>
    <w:rsid w:val="00301AE6"/>
    <w:rsid w:val="00301B61"/>
    <w:rsid w:val="00301CD8"/>
    <w:rsid w:val="00301E04"/>
    <w:rsid w:val="003059B5"/>
    <w:rsid w:val="00305F2D"/>
    <w:rsid w:val="003067C9"/>
    <w:rsid w:val="0030726D"/>
    <w:rsid w:val="00307B67"/>
    <w:rsid w:val="003100DD"/>
    <w:rsid w:val="0031065D"/>
    <w:rsid w:val="00310846"/>
    <w:rsid w:val="003142DC"/>
    <w:rsid w:val="00315620"/>
    <w:rsid w:val="00316D49"/>
    <w:rsid w:val="003170E0"/>
    <w:rsid w:val="00320603"/>
    <w:rsid w:val="00320DBA"/>
    <w:rsid w:val="00321E76"/>
    <w:rsid w:val="00322153"/>
    <w:rsid w:val="00323899"/>
    <w:rsid w:val="003242DE"/>
    <w:rsid w:val="00325368"/>
    <w:rsid w:val="003269E0"/>
    <w:rsid w:val="00327328"/>
    <w:rsid w:val="00327997"/>
    <w:rsid w:val="00327CDF"/>
    <w:rsid w:val="003308B7"/>
    <w:rsid w:val="00330AC7"/>
    <w:rsid w:val="00331478"/>
    <w:rsid w:val="0033176B"/>
    <w:rsid w:val="00331D2E"/>
    <w:rsid w:val="00332841"/>
    <w:rsid w:val="00333DF1"/>
    <w:rsid w:val="00334DEF"/>
    <w:rsid w:val="00335465"/>
    <w:rsid w:val="00336199"/>
    <w:rsid w:val="00336703"/>
    <w:rsid w:val="00336F60"/>
    <w:rsid w:val="00340375"/>
    <w:rsid w:val="00345536"/>
    <w:rsid w:val="003460FE"/>
    <w:rsid w:val="0034650D"/>
    <w:rsid w:val="003511A5"/>
    <w:rsid w:val="003512DB"/>
    <w:rsid w:val="00351D45"/>
    <w:rsid w:val="003521A3"/>
    <w:rsid w:val="00353517"/>
    <w:rsid w:val="0035382F"/>
    <w:rsid w:val="00355899"/>
    <w:rsid w:val="003565D4"/>
    <w:rsid w:val="00357B0F"/>
    <w:rsid w:val="00357E6C"/>
    <w:rsid w:val="00361613"/>
    <w:rsid w:val="00363B16"/>
    <w:rsid w:val="00365D00"/>
    <w:rsid w:val="003664B4"/>
    <w:rsid w:val="003670AF"/>
    <w:rsid w:val="00367DFA"/>
    <w:rsid w:val="00370F41"/>
    <w:rsid w:val="0037121B"/>
    <w:rsid w:val="00371923"/>
    <w:rsid w:val="00371AE7"/>
    <w:rsid w:val="00371F54"/>
    <w:rsid w:val="00372881"/>
    <w:rsid w:val="0037303B"/>
    <w:rsid w:val="00373D5D"/>
    <w:rsid w:val="0037449D"/>
    <w:rsid w:val="003758AE"/>
    <w:rsid w:val="00375B12"/>
    <w:rsid w:val="003776BC"/>
    <w:rsid w:val="00380718"/>
    <w:rsid w:val="00382647"/>
    <w:rsid w:val="00383502"/>
    <w:rsid w:val="00383617"/>
    <w:rsid w:val="003866E0"/>
    <w:rsid w:val="00387125"/>
    <w:rsid w:val="0039039A"/>
    <w:rsid w:val="003909A4"/>
    <w:rsid w:val="00390DEF"/>
    <w:rsid w:val="00390F86"/>
    <w:rsid w:val="00391671"/>
    <w:rsid w:val="00391DB5"/>
    <w:rsid w:val="00393051"/>
    <w:rsid w:val="003946E5"/>
    <w:rsid w:val="00395D44"/>
    <w:rsid w:val="00396143"/>
    <w:rsid w:val="00396F41"/>
    <w:rsid w:val="00397566"/>
    <w:rsid w:val="003A1819"/>
    <w:rsid w:val="003A1C5B"/>
    <w:rsid w:val="003A666D"/>
    <w:rsid w:val="003A728E"/>
    <w:rsid w:val="003A7AC8"/>
    <w:rsid w:val="003B1C9B"/>
    <w:rsid w:val="003B1DDD"/>
    <w:rsid w:val="003B1E99"/>
    <w:rsid w:val="003B7288"/>
    <w:rsid w:val="003C0A32"/>
    <w:rsid w:val="003C0C44"/>
    <w:rsid w:val="003C1816"/>
    <w:rsid w:val="003C1C95"/>
    <w:rsid w:val="003C2CFA"/>
    <w:rsid w:val="003C3488"/>
    <w:rsid w:val="003C3628"/>
    <w:rsid w:val="003C3B8D"/>
    <w:rsid w:val="003C59D7"/>
    <w:rsid w:val="003C6089"/>
    <w:rsid w:val="003C6888"/>
    <w:rsid w:val="003C742E"/>
    <w:rsid w:val="003D045C"/>
    <w:rsid w:val="003D14C3"/>
    <w:rsid w:val="003D1E79"/>
    <w:rsid w:val="003D2376"/>
    <w:rsid w:val="003D3406"/>
    <w:rsid w:val="003D527B"/>
    <w:rsid w:val="003D5A93"/>
    <w:rsid w:val="003D5C87"/>
    <w:rsid w:val="003E40DA"/>
    <w:rsid w:val="003E4750"/>
    <w:rsid w:val="003E4ECA"/>
    <w:rsid w:val="003E5A01"/>
    <w:rsid w:val="003E5A71"/>
    <w:rsid w:val="003E7423"/>
    <w:rsid w:val="003E74A2"/>
    <w:rsid w:val="003E7AAC"/>
    <w:rsid w:val="003F0393"/>
    <w:rsid w:val="003F03D2"/>
    <w:rsid w:val="003F058E"/>
    <w:rsid w:val="003F12BC"/>
    <w:rsid w:val="003F195C"/>
    <w:rsid w:val="003F2095"/>
    <w:rsid w:val="003F25C9"/>
    <w:rsid w:val="003F26DD"/>
    <w:rsid w:val="003F2D87"/>
    <w:rsid w:val="003F3C37"/>
    <w:rsid w:val="003F4E72"/>
    <w:rsid w:val="003F6F96"/>
    <w:rsid w:val="003F7307"/>
    <w:rsid w:val="00400B97"/>
    <w:rsid w:val="0040100F"/>
    <w:rsid w:val="00401CF1"/>
    <w:rsid w:val="00403411"/>
    <w:rsid w:val="004035B9"/>
    <w:rsid w:val="004037A6"/>
    <w:rsid w:val="004041A7"/>
    <w:rsid w:val="00405D85"/>
    <w:rsid w:val="00410604"/>
    <w:rsid w:val="004109CB"/>
    <w:rsid w:val="00410F7C"/>
    <w:rsid w:val="00411311"/>
    <w:rsid w:val="00412087"/>
    <w:rsid w:val="0041344E"/>
    <w:rsid w:val="004134B8"/>
    <w:rsid w:val="00414B24"/>
    <w:rsid w:val="00416051"/>
    <w:rsid w:val="004163B9"/>
    <w:rsid w:val="004173F1"/>
    <w:rsid w:val="00417562"/>
    <w:rsid w:val="00420958"/>
    <w:rsid w:val="004220C2"/>
    <w:rsid w:val="00422ED5"/>
    <w:rsid w:val="0042341A"/>
    <w:rsid w:val="0042389F"/>
    <w:rsid w:val="004245A6"/>
    <w:rsid w:val="004245AB"/>
    <w:rsid w:val="00424AE0"/>
    <w:rsid w:val="00424D63"/>
    <w:rsid w:val="00424EA0"/>
    <w:rsid w:val="0042553F"/>
    <w:rsid w:val="00425B51"/>
    <w:rsid w:val="00426449"/>
    <w:rsid w:val="0042651E"/>
    <w:rsid w:val="0042698D"/>
    <w:rsid w:val="00426B5C"/>
    <w:rsid w:val="0042722D"/>
    <w:rsid w:val="004274E8"/>
    <w:rsid w:val="00430875"/>
    <w:rsid w:val="0043132E"/>
    <w:rsid w:val="004319B8"/>
    <w:rsid w:val="00432364"/>
    <w:rsid w:val="0043236F"/>
    <w:rsid w:val="004327C4"/>
    <w:rsid w:val="00432D18"/>
    <w:rsid w:val="0043388D"/>
    <w:rsid w:val="00433D1F"/>
    <w:rsid w:val="00433E34"/>
    <w:rsid w:val="00434DC8"/>
    <w:rsid w:val="00436038"/>
    <w:rsid w:val="00437FB5"/>
    <w:rsid w:val="00440DA9"/>
    <w:rsid w:val="004410CD"/>
    <w:rsid w:val="004415B9"/>
    <w:rsid w:val="004423B4"/>
    <w:rsid w:val="00443C1F"/>
    <w:rsid w:val="00443ED2"/>
    <w:rsid w:val="00443F9A"/>
    <w:rsid w:val="0044424A"/>
    <w:rsid w:val="00446B50"/>
    <w:rsid w:val="00447E0D"/>
    <w:rsid w:val="004501BC"/>
    <w:rsid w:val="004514D5"/>
    <w:rsid w:val="004520F7"/>
    <w:rsid w:val="00452751"/>
    <w:rsid w:val="00452839"/>
    <w:rsid w:val="00452D8F"/>
    <w:rsid w:val="0045326C"/>
    <w:rsid w:val="00454E91"/>
    <w:rsid w:val="00455A46"/>
    <w:rsid w:val="004569A5"/>
    <w:rsid w:val="0046067C"/>
    <w:rsid w:val="00460B64"/>
    <w:rsid w:val="0046212C"/>
    <w:rsid w:val="00462556"/>
    <w:rsid w:val="004628B4"/>
    <w:rsid w:val="00463651"/>
    <w:rsid w:val="00463F1E"/>
    <w:rsid w:val="0046540E"/>
    <w:rsid w:val="00465550"/>
    <w:rsid w:val="004660D7"/>
    <w:rsid w:val="00466359"/>
    <w:rsid w:val="00466D11"/>
    <w:rsid w:val="00467E85"/>
    <w:rsid w:val="00470B8F"/>
    <w:rsid w:val="004716FC"/>
    <w:rsid w:val="00473686"/>
    <w:rsid w:val="00473D6C"/>
    <w:rsid w:val="0047421E"/>
    <w:rsid w:val="0047582F"/>
    <w:rsid w:val="00475DE9"/>
    <w:rsid w:val="00475FE2"/>
    <w:rsid w:val="004760A8"/>
    <w:rsid w:val="00477989"/>
    <w:rsid w:val="00477A06"/>
    <w:rsid w:val="00477CA2"/>
    <w:rsid w:val="00477E91"/>
    <w:rsid w:val="00480A2E"/>
    <w:rsid w:val="00480AB1"/>
    <w:rsid w:val="00481549"/>
    <w:rsid w:val="00484832"/>
    <w:rsid w:val="00484DD1"/>
    <w:rsid w:val="00485BC7"/>
    <w:rsid w:val="00487E3A"/>
    <w:rsid w:val="00487F59"/>
    <w:rsid w:val="004902FA"/>
    <w:rsid w:val="004914F7"/>
    <w:rsid w:val="00492FCE"/>
    <w:rsid w:val="00493203"/>
    <w:rsid w:val="00493B0E"/>
    <w:rsid w:val="00494F3E"/>
    <w:rsid w:val="004956F2"/>
    <w:rsid w:val="0049757A"/>
    <w:rsid w:val="00497A87"/>
    <w:rsid w:val="004A0403"/>
    <w:rsid w:val="004A0511"/>
    <w:rsid w:val="004A0F8F"/>
    <w:rsid w:val="004A11E6"/>
    <w:rsid w:val="004A133F"/>
    <w:rsid w:val="004A1EF6"/>
    <w:rsid w:val="004A2A0C"/>
    <w:rsid w:val="004A35BB"/>
    <w:rsid w:val="004A38AA"/>
    <w:rsid w:val="004A3E92"/>
    <w:rsid w:val="004A46B3"/>
    <w:rsid w:val="004A471A"/>
    <w:rsid w:val="004A4B70"/>
    <w:rsid w:val="004A4E74"/>
    <w:rsid w:val="004A5958"/>
    <w:rsid w:val="004A6DB4"/>
    <w:rsid w:val="004A701A"/>
    <w:rsid w:val="004A7659"/>
    <w:rsid w:val="004A77CB"/>
    <w:rsid w:val="004A7B57"/>
    <w:rsid w:val="004B1850"/>
    <w:rsid w:val="004B1F06"/>
    <w:rsid w:val="004B2A74"/>
    <w:rsid w:val="004B3186"/>
    <w:rsid w:val="004B31D3"/>
    <w:rsid w:val="004B36D3"/>
    <w:rsid w:val="004B3E90"/>
    <w:rsid w:val="004B43EA"/>
    <w:rsid w:val="004B46CC"/>
    <w:rsid w:val="004B4E8C"/>
    <w:rsid w:val="004B52C9"/>
    <w:rsid w:val="004B6176"/>
    <w:rsid w:val="004B6674"/>
    <w:rsid w:val="004B6C66"/>
    <w:rsid w:val="004C0520"/>
    <w:rsid w:val="004C0CFE"/>
    <w:rsid w:val="004C16F3"/>
    <w:rsid w:val="004C2662"/>
    <w:rsid w:val="004C2958"/>
    <w:rsid w:val="004C310A"/>
    <w:rsid w:val="004C365F"/>
    <w:rsid w:val="004C3843"/>
    <w:rsid w:val="004C47FF"/>
    <w:rsid w:val="004C5836"/>
    <w:rsid w:val="004C6385"/>
    <w:rsid w:val="004C6C38"/>
    <w:rsid w:val="004C7A07"/>
    <w:rsid w:val="004D029D"/>
    <w:rsid w:val="004D0AC2"/>
    <w:rsid w:val="004D1F98"/>
    <w:rsid w:val="004D2E34"/>
    <w:rsid w:val="004D3AD4"/>
    <w:rsid w:val="004D423D"/>
    <w:rsid w:val="004D4448"/>
    <w:rsid w:val="004D4CD2"/>
    <w:rsid w:val="004D553D"/>
    <w:rsid w:val="004D7542"/>
    <w:rsid w:val="004D7559"/>
    <w:rsid w:val="004D78E8"/>
    <w:rsid w:val="004E106B"/>
    <w:rsid w:val="004E1969"/>
    <w:rsid w:val="004E1B45"/>
    <w:rsid w:val="004E28C6"/>
    <w:rsid w:val="004E42DF"/>
    <w:rsid w:val="004E4B3D"/>
    <w:rsid w:val="004E4E48"/>
    <w:rsid w:val="004E536E"/>
    <w:rsid w:val="004E619A"/>
    <w:rsid w:val="004E686F"/>
    <w:rsid w:val="004E6EA8"/>
    <w:rsid w:val="004E6F0B"/>
    <w:rsid w:val="004E74D2"/>
    <w:rsid w:val="004E76D3"/>
    <w:rsid w:val="004F0425"/>
    <w:rsid w:val="004F0E1C"/>
    <w:rsid w:val="004F12BC"/>
    <w:rsid w:val="004F1323"/>
    <w:rsid w:val="004F2445"/>
    <w:rsid w:val="004F2C45"/>
    <w:rsid w:val="004F3B7A"/>
    <w:rsid w:val="004F3EAE"/>
    <w:rsid w:val="004F43AE"/>
    <w:rsid w:val="004F509F"/>
    <w:rsid w:val="005013EE"/>
    <w:rsid w:val="00502C9B"/>
    <w:rsid w:val="005034E3"/>
    <w:rsid w:val="00504A04"/>
    <w:rsid w:val="00505E95"/>
    <w:rsid w:val="0050737F"/>
    <w:rsid w:val="005078E1"/>
    <w:rsid w:val="00507ACD"/>
    <w:rsid w:val="00512396"/>
    <w:rsid w:val="005128BC"/>
    <w:rsid w:val="00512A68"/>
    <w:rsid w:val="00512F82"/>
    <w:rsid w:val="00513451"/>
    <w:rsid w:val="00514B7C"/>
    <w:rsid w:val="00516D48"/>
    <w:rsid w:val="00517B87"/>
    <w:rsid w:val="00520F91"/>
    <w:rsid w:val="00520FB1"/>
    <w:rsid w:val="00522472"/>
    <w:rsid w:val="0052249A"/>
    <w:rsid w:val="005224B8"/>
    <w:rsid w:val="005224CF"/>
    <w:rsid w:val="005240D1"/>
    <w:rsid w:val="005245A4"/>
    <w:rsid w:val="00524D6B"/>
    <w:rsid w:val="005272FD"/>
    <w:rsid w:val="005273BB"/>
    <w:rsid w:val="00527A6D"/>
    <w:rsid w:val="00530C9A"/>
    <w:rsid w:val="00530D49"/>
    <w:rsid w:val="00530E48"/>
    <w:rsid w:val="00531725"/>
    <w:rsid w:val="00531CB2"/>
    <w:rsid w:val="0053204A"/>
    <w:rsid w:val="00532823"/>
    <w:rsid w:val="005330D9"/>
    <w:rsid w:val="00533241"/>
    <w:rsid w:val="00533260"/>
    <w:rsid w:val="00533CF2"/>
    <w:rsid w:val="0053448D"/>
    <w:rsid w:val="00534F5A"/>
    <w:rsid w:val="00535600"/>
    <w:rsid w:val="00535725"/>
    <w:rsid w:val="00537F47"/>
    <w:rsid w:val="005410E3"/>
    <w:rsid w:val="005413A3"/>
    <w:rsid w:val="00541E58"/>
    <w:rsid w:val="00542CCC"/>
    <w:rsid w:val="00542CF1"/>
    <w:rsid w:val="0054300D"/>
    <w:rsid w:val="0054304E"/>
    <w:rsid w:val="00544339"/>
    <w:rsid w:val="00545CB8"/>
    <w:rsid w:val="005469A5"/>
    <w:rsid w:val="00546B2B"/>
    <w:rsid w:val="0054754C"/>
    <w:rsid w:val="005477DD"/>
    <w:rsid w:val="005506EB"/>
    <w:rsid w:val="00550730"/>
    <w:rsid w:val="00552DCF"/>
    <w:rsid w:val="005533EB"/>
    <w:rsid w:val="00553F92"/>
    <w:rsid w:val="00555107"/>
    <w:rsid w:val="005558E4"/>
    <w:rsid w:val="0055630D"/>
    <w:rsid w:val="00557BE9"/>
    <w:rsid w:val="00557DA3"/>
    <w:rsid w:val="00557EAE"/>
    <w:rsid w:val="005611F4"/>
    <w:rsid w:val="0056140F"/>
    <w:rsid w:val="005625DA"/>
    <w:rsid w:val="005629D7"/>
    <w:rsid w:val="00563923"/>
    <w:rsid w:val="00563A56"/>
    <w:rsid w:val="00563CF4"/>
    <w:rsid w:val="0056420E"/>
    <w:rsid w:val="00564AE9"/>
    <w:rsid w:val="00565E5C"/>
    <w:rsid w:val="0056618E"/>
    <w:rsid w:val="00566B51"/>
    <w:rsid w:val="00566C73"/>
    <w:rsid w:val="005674E7"/>
    <w:rsid w:val="0056760A"/>
    <w:rsid w:val="00567BC1"/>
    <w:rsid w:val="005702E6"/>
    <w:rsid w:val="005717EE"/>
    <w:rsid w:val="00572395"/>
    <w:rsid w:val="005730A1"/>
    <w:rsid w:val="0057383C"/>
    <w:rsid w:val="00573FD1"/>
    <w:rsid w:val="0057575F"/>
    <w:rsid w:val="00575FE0"/>
    <w:rsid w:val="005770B3"/>
    <w:rsid w:val="005807E0"/>
    <w:rsid w:val="00580911"/>
    <w:rsid w:val="00580F02"/>
    <w:rsid w:val="0058147B"/>
    <w:rsid w:val="005820E9"/>
    <w:rsid w:val="005820F8"/>
    <w:rsid w:val="00582257"/>
    <w:rsid w:val="00582DD0"/>
    <w:rsid w:val="005834DE"/>
    <w:rsid w:val="005840F8"/>
    <w:rsid w:val="005848CF"/>
    <w:rsid w:val="00584B00"/>
    <w:rsid w:val="00584B43"/>
    <w:rsid w:val="00584C6A"/>
    <w:rsid w:val="00585551"/>
    <w:rsid w:val="00585BD4"/>
    <w:rsid w:val="00585DD1"/>
    <w:rsid w:val="00586D6E"/>
    <w:rsid w:val="005875FB"/>
    <w:rsid w:val="00593B0D"/>
    <w:rsid w:val="005942B4"/>
    <w:rsid w:val="00595927"/>
    <w:rsid w:val="005A006F"/>
    <w:rsid w:val="005A07E9"/>
    <w:rsid w:val="005A2557"/>
    <w:rsid w:val="005A2897"/>
    <w:rsid w:val="005A2CA7"/>
    <w:rsid w:val="005A3B1E"/>
    <w:rsid w:val="005A3C64"/>
    <w:rsid w:val="005A45BC"/>
    <w:rsid w:val="005A55B1"/>
    <w:rsid w:val="005A6A1D"/>
    <w:rsid w:val="005A7A4C"/>
    <w:rsid w:val="005B04C2"/>
    <w:rsid w:val="005B0A7A"/>
    <w:rsid w:val="005B0CF1"/>
    <w:rsid w:val="005B0E9D"/>
    <w:rsid w:val="005B1662"/>
    <w:rsid w:val="005B1A2C"/>
    <w:rsid w:val="005B1D80"/>
    <w:rsid w:val="005B1E86"/>
    <w:rsid w:val="005B220D"/>
    <w:rsid w:val="005B44C8"/>
    <w:rsid w:val="005B49D2"/>
    <w:rsid w:val="005B4F2F"/>
    <w:rsid w:val="005B5DE6"/>
    <w:rsid w:val="005B7D5B"/>
    <w:rsid w:val="005C072E"/>
    <w:rsid w:val="005C092E"/>
    <w:rsid w:val="005C1B34"/>
    <w:rsid w:val="005C1F0E"/>
    <w:rsid w:val="005C23ED"/>
    <w:rsid w:val="005C314B"/>
    <w:rsid w:val="005C3399"/>
    <w:rsid w:val="005C36CE"/>
    <w:rsid w:val="005C67C8"/>
    <w:rsid w:val="005C7E3F"/>
    <w:rsid w:val="005D0D84"/>
    <w:rsid w:val="005D14D4"/>
    <w:rsid w:val="005D4626"/>
    <w:rsid w:val="005D4962"/>
    <w:rsid w:val="005D4A1E"/>
    <w:rsid w:val="005D4FCA"/>
    <w:rsid w:val="005D545E"/>
    <w:rsid w:val="005D5FD0"/>
    <w:rsid w:val="005D60EA"/>
    <w:rsid w:val="005D6CB1"/>
    <w:rsid w:val="005D6D0C"/>
    <w:rsid w:val="005D77DA"/>
    <w:rsid w:val="005E005A"/>
    <w:rsid w:val="005E142B"/>
    <w:rsid w:val="005E1AA0"/>
    <w:rsid w:val="005E2472"/>
    <w:rsid w:val="005E2DAF"/>
    <w:rsid w:val="005E3754"/>
    <w:rsid w:val="005E4009"/>
    <w:rsid w:val="005E48EC"/>
    <w:rsid w:val="005E4C01"/>
    <w:rsid w:val="005E7726"/>
    <w:rsid w:val="005E7C9B"/>
    <w:rsid w:val="005E7E66"/>
    <w:rsid w:val="005E7FCD"/>
    <w:rsid w:val="005F02FD"/>
    <w:rsid w:val="005F09F8"/>
    <w:rsid w:val="005F2459"/>
    <w:rsid w:val="005F2505"/>
    <w:rsid w:val="005F264B"/>
    <w:rsid w:val="005F505B"/>
    <w:rsid w:val="005F544F"/>
    <w:rsid w:val="005F5EB7"/>
    <w:rsid w:val="005F6540"/>
    <w:rsid w:val="005F75AC"/>
    <w:rsid w:val="00600191"/>
    <w:rsid w:val="00600490"/>
    <w:rsid w:val="00600FDA"/>
    <w:rsid w:val="00602069"/>
    <w:rsid w:val="00602F06"/>
    <w:rsid w:val="006041EE"/>
    <w:rsid w:val="00604C42"/>
    <w:rsid w:val="006062BD"/>
    <w:rsid w:val="00606753"/>
    <w:rsid w:val="00606D9E"/>
    <w:rsid w:val="00610FE6"/>
    <w:rsid w:val="00611714"/>
    <w:rsid w:val="0061210C"/>
    <w:rsid w:val="00612509"/>
    <w:rsid w:val="00612ADE"/>
    <w:rsid w:val="00612CA4"/>
    <w:rsid w:val="00612D0F"/>
    <w:rsid w:val="00613779"/>
    <w:rsid w:val="00613E52"/>
    <w:rsid w:val="0061418D"/>
    <w:rsid w:val="00615440"/>
    <w:rsid w:val="00615513"/>
    <w:rsid w:val="00615A4A"/>
    <w:rsid w:val="006164DB"/>
    <w:rsid w:val="00616BE0"/>
    <w:rsid w:val="00616EE5"/>
    <w:rsid w:val="00617026"/>
    <w:rsid w:val="00617653"/>
    <w:rsid w:val="006176EA"/>
    <w:rsid w:val="00620130"/>
    <w:rsid w:val="0062172E"/>
    <w:rsid w:val="00621B5E"/>
    <w:rsid w:val="006220CA"/>
    <w:rsid w:val="00623541"/>
    <w:rsid w:val="0062581C"/>
    <w:rsid w:val="00625D40"/>
    <w:rsid w:val="00625EDB"/>
    <w:rsid w:val="00626ACE"/>
    <w:rsid w:val="00627D9E"/>
    <w:rsid w:val="00632885"/>
    <w:rsid w:val="00633080"/>
    <w:rsid w:val="006360C9"/>
    <w:rsid w:val="00636491"/>
    <w:rsid w:val="0063665F"/>
    <w:rsid w:val="00636C37"/>
    <w:rsid w:val="00636DF2"/>
    <w:rsid w:val="00637979"/>
    <w:rsid w:val="00641AF4"/>
    <w:rsid w:val="00642A42"/>
    <w:rsid w:val="0064371C"/>
    <w:rsid w:val="00643934"/>
    <w:rsid w:val="00643DA8"/>
    <w:rsid w:val="006444BE"/>
    <w:rsid w:val="006444F7"/>
    <w:rsid w:val="00644511"/>
    <w:rsid w:val="0064463A"/>
    <w:rsid w:val="00644DCC"/>
    <w:rsid w:val="00645357"/>
    <w:rsid w:val="0064552B"/>
    <w:rsid w:val="00645A1E"/>
    <w:rsid w:val="00646B59"/>
    <w:rsid w:val="00646F52"/>
    <w:rsid w:val="0065073C"/>
    <w:rsid w:val="00650EA7"/>
    <w:rsid w:val="00651E7D"/>
    <w:rsid w:val="00652937"/>
    <w:rsid w:val="00653FF3"/>
    <w:rsid w:val="006547D2"/>
    <w:rsid w:val="00654898"/>
    <w:rsid w:val="00654DB9"/>
    <w:rsid w:val="00655824"/>
    <w:rsid w:val="006561EB"/>
    <w:rsid w:val="0065737D"/>
    <w:rsid w:val="00660089"/>
    <w:rsid w:val="00660754"/>
    <w:rsid w:val="00660994"/>
    <w:rsid w:val="00661132"/>
    <w:rsid w:val="00662612"/>
    <w:rsid w:val="00664FEB"/>
    <w:rsid w:val="006656AD"/>
    <w:rsid w:val="006679B4"/>
    <w:rsid w:val="00667BB4"/>
    <w:rsid w:val="006715F6"/>
    <w:rsid w:val="00671DA6"/>
    <w:rsid w:val="00673BE7"/>
    <w:rsid w:val="00673FC0"/>
    <w:rsid w:val="006749B7"/>
    <w:rsid w:val="00674BC3"/>
    <w:rsid w:val="006758E5"/>
    <w:rsid w:val="00675DD7"/>
    <w:rsid w:val="00680054"/>
    <w:rsid w:val="006809F1"/>
    <w:rsid w:val="00680F5F"/>
    <w:rsid w:val="006814F3"/>
    <w:rsid w:val="00682383"/>
    <w:rsid w:val="00682BF2"/>
    <w:rsid w:val="00682C00"/>
    <w:rsid w:val="00682D89"/>
    <w:rsid w:val="0068325D"/>
    <w:rsid w:val="0068378D"/>
    <w:rsid w:val="00683F96"/>
    <w:rsid w:val="006840E8"/>
    <w:rsid w:val="0068441A"/>
    <w:rsid w:val="006846B9"/>
    <w:rsid w:val="00684D5D"/>
    <w:rsid w:val="0068631E"/>
    <w:rsid w:val="006865B9"/>
    <w:rsid w:val="00687354"/>
    <w:rsid w:val="00687553"/>
    <w:rsid w:val="00690A03"/>
    <w:rsid w:val="00690F55"/>
    <w:rsid w:val="006916FD"/>
    <w:rsid w:val="006921BE"/>
    <w:rsid w:val="006942BC"/>
    <w:rsid w:val="00694C43"/>
    <w:rsid w:val="00694E0F"/>
    <w:rsid w:val="00694F10"/>
    <w:rsid w:val="006959C4"/>
    <w:rsid w:val="00695B71"/>
    <w:rsid w:val="00696E37"/>
    <w:rsid w:val="006975F1"/>
    <w:rsid w:val="00697886"/>
    <w:rsid w:val="006A00E5"/>
    <w:rsid w:val="006A023C"/>
    <w:rsid w:val="006A2684"/>
    <w:rsid w:val="006A2FCA"/>
    <w:rsid w:val="006A3071"/>
    <w:rsid w:val="006A34DF"/>
    <w:rsid w:val="006A35B0"/>
    <w:rsid w:val="006A5290"/>
    <w:rsid w:val="006A6520"/>
    <w:rsid w:val="006A6DBB"/>
    <w:rsid w:val="006A760F"/>
    <w:rsid w:val="006A7A87"/>
    <w:rsid w:val="006B00BC"/>
    <w:rsid w:val="006B067A"/>
    <w:rsid w:val="006B0D99"/>
    <w:rsid w:val="006B0FF4"/>
    <w:rsid w:val="006B10AE"/>
    <w:rsid w:val="006B10B7"/>
    <w:rsid w:val="006B2D2F"/>
    <w:rsid w:val="006B2FAE"/>
    <w:rsid w:val="006B32D2"/>
    <w:rsid w:val="006B410E"/>
    <w:rsid w:val="006B591F"/>
    <w:rsid w:val="006B5E45"/>
    <w:rsid w:val="006B65DC"/>
    <w:rsid w:val="006B68F5"/>
    <w:rsid w:val="006B7457"/>
    <w:rsid w:val="006C0077"/>
    <w:rsid w:val="006C0431"/>
    <w:rsid w:val="006C1197"/>
    <w:rsid w:val="006C1CAF"/>
    <w:rsid w:val="006C2673"/>
    <w:rsid w:val="006C2B94"/>
    <w:rsid w:val="006C2E4E"/>
    <w:rsid w:val="006C3CBE"/>
    <w:rsid w:val="006C3F25"/>
    <w:rsid w:val="006C3F59"/>
    <w:rsid w:val="006C41E8"/>
    <w:rsid w:val="006C5196"/>
    <w:rsid w:val="006C5AF6"/>
    <w:rsid w:val="006C654A"/>
    <w:rsid w:val="006C6F5F"/>
    <w:rsid w:val="006C7F5F"/>
    <w:rsid w:val="006D0843"/>
    <w:rsid w:val="006D12D0"/>
    <w:rsid w:val="006D22C4"/>
    <w:rsid w:val="006D2D9B"/>
    <w:rsid w:val="006D49AB"/>
    <w:rsid w:val="006D4C5E"/>
    <w:rsid w:val="006D4FEF"/>
    <w:rsid w:val="006D63D8"/>
    <w:rsid w:val="006D6753"/>
    <w:rsid w:val="006D69BA"/>
    <w:rsid w:val="006D78E4"/>
    <w:rsid w:val="006D79E1"/>
    <w:rsid w:val="006E0F34"/>
    <w:rsid w:val="006E127A"/>
    <w:rsid w:val="006E15BB"/>
    <w:rsid w:val="006E1729"/>
    <w:rsid w:val="006E415F"/>
    <w:rsid w:val="006E4F1F"/>
    <w:rsid w:val="006E5C61"/>
    <w:rsid w:val="006E708F"/>
    <w:rsid w:val="006F08F8"/>
    <w:rsid w:val="006F0ADB"/>
    <w:rsid w:val="006F134E"/>
    <w:rsid w:val="006F239E"/>
    <w:rsid w:val="006F25B9"/>
    <w:rsid w:val="006F25D6"/>
    <w:rsid w:val="006F26A0"/>
    <w:rsid w:val="006F2BA1"/>
    <w:rsid w:val="006F2CE6"/>
    <w:rsid w:val="006F3589"/>
    <w:rsid w:val="006F363E"/>
    <w:rsid w:val="006F39DA"/>
    <w:rsid w:val="006F3F6A"/>
    <w:rsid w:val="006F4813"/>
    <w:rsid w:val="006F494D"/>
    <w:rsid w:val="006F4A1C"/>
    <w:rsid w:val="006F5298"/>
    <w:rsid w:val="006F5D2C"/>
    <w:rsid w:val="006F7600"/>
    <w:rsid w:val="00702728"/>
    <w:rsid w:val="00702E0B"/>
    <w:rsid w:val="007031AE"/>
    <w:rsid w:val="00703AE1"/>
    <w:rsid w:val="00704134"/>
    <w:rsid w:val="00704508"/>
    <w:rsid w:val="00704B4F"/>
    <w:rsid w:val="00705BAB"/>
    <w:rsid w:val="00706B3E"/>
    <w:rsid w:val="00707481"/>
    <w:rsid w:val="00707B49"/>
    <w:rsid w:val="007102B7"/>
    <w:rsid w:val="0071206B"/>
    <w:rsid w:val="007127F4"/>
    <w:rsid w:val="00712861"/>
    <w:rsid w:val="007138CA"/>
    <w:rsid w:val="00713F6D"/>
    <w:rsid w:val="007147E1"/>
    <w:rsid w:val="00714C63"/>
    <w:rsid w:val="007159CD"/>
    <w:rsid w:val="00715A12"/>
    <w:rsid w:val="00715B82"/>
    <w:rsid w:val="00723492"/>
    <w:rsid w:val="00723C5A"/>
    <w:rsid w:val="00723F33"/>
    <w:rsid w:val="00724E42"/>
    <w:rsid w:val="00727D38"/>
    <w:rsid w:val="00727E93"/>
    <w:rsid w:val="0073001E"/>
    <w:rsid w:val="00730147"/>
    <w:rsid w:val="007309BD"/>
    <w:rsid w:val="00731D27"/>
    <w:rsid w:val="00732032"/>
    <w:rsid w:val="00732A43"/>
    <w:rsid w:val="00732EE4"/>
    <w:rsid w:val="00734410"/>
    <w:rsid w:val="0073444B"/>
    <w:rsid w:val="007357F7"/>
    <w:rsid w:val="0073725C"/>
    <w:rsid w:val="00737481"/>
    <w:rsid w:val="007402FC"/>
    <w:rsid w:val="0074073C"/>
    <w:rsid w:val="00743208"/>
    <w:rsid w:val="007435F2"/>
    <w:rsid w:val="0074389A"/>
    <w:rsid w:val="00743B6C"/>
    <w:rsid w:val="007446E8"/>
    <w:rsid w:val="007447AA"/>
    <w:rsid w:val="00744B89"/>
    <w:rsid w:val="00745F4A"/>
    <w:rsid w:val="0074655A"/>
    <w:rsid w:val="00746CB2"/>
    <w:rsid w:val="00746E78"/>
    <w:rsid w:val="0075097C"/>
    <w:rsid w:val="0075322A"/>
    <w:rsid w:val="0075342C"/>
    <w:rsid w:val="007536FC"/>
    <w:rsid w:val="0075716E"/>
    <w:rsid w:val="0075741C"/>
    <w:rsid w:val="00757CAB"/>
    <w:rsid w:val="007604F3"/>
    <w:rsid w:val="007610E8"/>
    <w:rsid w:val="0076178F"/>
    <w:rsid w:val="00762748"/>
    <w:rsid w:val="00763492"/>
    <w:rsid w:val="00763895"/>
    <w:rsid w:val="00763BB0"/>
    <w:rsid w:val="007651F4"/>
    <w:rsid w:val="007653EA"/>
    <w:rsid w:val="00767601"/>
    <w:rsid w:val="00767A6D"/>
    <w:rsid w:val="00767C48"/>
    <w:rsid w:val="00767D6A"/>
    <w:rsid w:val="007709D8"/>
    <w:rsid w:val="00771DE0"/>
    <w:rsid w:val="007725F1"/>
    <w:rsid w:val="007726EE"/>
    <w:rsid w:val="0077333C"/>
    <w:rsid w:val="00773494"/>
    <w:rsid w:val="00773551"/>
    <w:rsid w:val="00773FE5"/>
    <w:rsid w:val="007741F0"/>
    <w:rsid w:val="0077488A"/>
    <w:rsid w:val="007809D5"/>
    <w:rsid w:val="00780FF6"/>
    <w:rsid w:val="007814A4"/>
    <w:rsid w:val="007828FE"/>
    <w:rsid w:val="00782B91"/>
    <w:rsid w:val="00783441"/>
    <w:rsid w:val="00783534"/>
    <w:rsid w:val="00783B23"/>
    <w:rsid w:val="00784E3A"/>
    <w:rsid w:val="00785106"/>
    <w:rsid w:val="0078618F"/>
    <w:rsid w:val="00786902"/>
    <w:rsid w:val="007869D2"/>
    <w:rsid w:val="00787815"/>
    <w:rsid w:val="00787A39"/>
    <w:rsid w:val="0079028E"/>
    <w:rsid w:val="00791207"/>
    <w:rsid w:val="00791546"/>
    <w:rsid w:val="0079192C"/>
    <w:rsid w:val="00791EE9"/>
    <w:rsid w:val="00794463"/>
    <w:rsid w:val="007955A9"/>
    <w:rsid w:val="00796C2B"/>
    <w:rsid w:val="00797075"/>
    <w:rsid w:val="0079743C"/>
    <w:rsid w:val="007A0AB3"/>
    <w:rsid w:val="007A1203"/>
    <w:rsid w:val="007A1E25"/>
    <w:rsid w:val="007A3305"/>
    <w:rsid w:val="007A5EAB"/>
    <w:rsid w:val="007A6F28"/>
    <w:rsid w:val="007A7786"/>
    <w:rsid w:val="007B05D3"/>
    <w:rsid w:val="007B27FF"/>
    <w:rsid w:val="007B2D70"/>
    <w:rsid w:val="007B38AA"/>
    <w:rsid w:val="007B40F4"/>
    <w:rsid w:val="007B4F3C"/>
    <w:rsid w:val="007B52D3"/>
    <w:rsid w:val="007B5D7B"/>
    <w:rsid w:val="007B663D"/>
    <w:rsid w:val="007B6C08"/>
    <w:rsid w:val="007B76A6"/>
    <w:rsid w:val="007C0BC8"/>
    <w:rsid w:val="007C1769"/>
    <w:rsid w:val="007C19F4"/>
    <w:rsid w:val="007C21DD"/>
    <w:rsid w:val="007C2CEF"/>
    <w:rsid w:val="007C3549"/>
    <w:rsid w:val="007C463F"/>
    <w:rsid w:val="007C5F38"/>
    <w:rsid w:val="007C6EC7"/>
    <w:rsid w:val="007C7CFD"/>
    <w:rsid w:val="007D01EF"/>
    <w:rsid w:val="007D092C"/>
    <w:rsid w:val="007D22E3"/>
    <w:rsid w:val="007D241F"/>
    <w:rsid w:val="007D2B5A"/>
    <w:rsid w:val="007D363A"/>
    <w:rsid w:val="007D3C03"/>
    <w:rsid w:val="007D3EDB"/>
    <w:rsid w:val="007D4376"/>
    <w:rsid w:val="007D47B2"/>
    <w:rsid w:val="007D492E"/>
    <w:rsid w:val="007D4C5A"/>
    <w:rsid w:val="007D505E"/>
    <w:rsid w:val="007D60AF"/>
    <w:rsid w:val="007D60B9"/>
    <w:rsid w:val="007D7112"/>
    <w:rsid w:val="007D75E9"/>
    <w:rsid w:val="007E02E4"/>
    <w:rsid w:val="007E07C1"/>
    <w:rsid w:val="007E10AC"/>
    <w:rsid w:val="007E1497"/>
    <w:rsid w:val="007E22DA"/>
    <w:rsid w:val="007E2E49"/>
    <w:rsid w:val="007E43AC"/>
    <w:rsid w:val="007E50D8"/>
    <w:rsid w:val="007E51B0"/>
    <w:rsid w:val="007E5F12"/>
    <w:rsid w:val="007E62CA"/>
    <w:rsid w:val="007E774F"/>
    <w:rsid w:val="007E777E"/>
    <w:rsid w:val="007E7E89"/>
    <w:rsid w:val="007F0541"/>
    <w:rsid w:val="007F1CB3"/>
    <w:rsid w:val="007F3223"/>
    <w:rsid w:val="007F3563"/>
    <w:rsid w:val="007F358B"/>
    <w:rsid w:val="007F46AF"/>
    <w:rsid w:val="007F50FE"/>
    <w:rsid w:val="007F66B2"/>
    <w:rsid w:val="007F681E"/>
    <w:rsid w:val="007F6F42"/>
    <w:rsid w:val="007F74CC"/>
    <w:rsid w:val="007F7B0E"/>
    <w:rsid w:val="007F7E38"/>
    <w:rsid w:val="00800066"/>
    <w:rsid w:val="0080007C"/>
    <w:rsid w:val="00801C1D"/>
    <w:rsid w:val="00802499"/>
    <w:rsid w:val="008024B4"/>
    <w:rsid w:val="00802C3A"/>
    <w:rsid w:val="00802E5D"/>
    <w:rsid w:val="00803DA9"/>
    <w:rsid w:val="00804C4E"/>
    <w:rsid w:val="0080672F"/>
    <w:rsid w:val="0080696F"/>
    <w:rsid w:val="00806A86"/>
    <w:rsid w:val="00806BA6"/>
    <w:rsid w:val="00806BE7"/>
    <w:rsid w:val="0080704E"/>
    <w:rsid w:val="008079BD"/>
    <w:rsid w:val="00807FC6"/>
    <w:rsid w:val="008105BE"/>
    <w:rsid w:val="00810793"/>
    <w:rsid w:val="008110FB"/>
    <w:rsid w:val="008111EC"/>
    <w:rsid w:val="00811317"/>
    <w:rsid w:val="00811760"/>
    <w:rsid w:val="00811AC9"/>
    <w:rsid w:val="00811AE4"/>
    <w:rsid w:val="00811D0D"/>
    <w:rsid w:val="00812BC5"/>
    <w:rsid w:val="0081505D"/>
    <w:rsid w:val="0081666D"/>
    <w:rsid w:val="0081717D"/>
    <w:rsid w:val="00817C9A"/>
    <w:rsid w:val="008212DD"/>
    <w:rsid w:val="008217E8"/>
    <w:rsid w:val="00821B41"/>
    <w:rsid w:val="00821E81"/>
    <w:rsid w:val="00821ED0"/>
    <w:rsid w:val="00821F01"/>
    <w:rsid w:val="00821F55"/>
    <w:rsid w:val="00822EFE"/>
    <w:rsid w:val="00822F13"/>
    <w:rsid w:val="00823DBD"/>
    <w:rsid w:val="00824E86"/>
    <w:rsid w:val="00824F70"/>
    <w:rsid w:val="0082503E"/>
    <w:rsid w:val="00826313"/>
    <w:rsid w:val="00826AA0"/>
    <w:rsid w:val="00826C14"/>
    <w:rsid w:val="0082771F"/>
    <w:rsid w:val="00827736"/>
    <w:rsid w:val="00830827"/>
    <w:rsid w:val="0083268E"/>
    <w:rsid w:val="00832E0B"/>
    <w:rsid w:val="00832EEF"/>
    <w:rsid w:val="0083302B"/>
    <w:rsid w:val="00833961"/>
    <w:rsid w:val="00833E6A"/>
    <w:rsid w:val="00835649"/>
    <w:rsid w:val="00835688"/>
    <w:rsid w:val="00836666"/>
    <w:rsid w:val="00836D15"/>
    <w:rsid w:val="008376F9"/>
    <w:rsid w:val="00840598"/>
    <w:rsid w:val="00841173"/>
    <w:rsid w:val="0084223B"/>
    <w:rsid w:val="00844DF3"/>
    <w:rsid w:val="00844E70"/>
    <w:rsid w:val="00845580"/>
    <w:rsid w:val="0084599D"/>
    <w:rsid w:val="00847000"/>
    <w:rsid w:val="0084737B"/>
    <w:rsid w:val="00847B8F"/>
    <w:rsid w:val="008503B3"/>
    <w:rsid w:val="00850716"/>
    <w:rsid w:val="00850B5B"/>
    <w:rsid w:val="008510B0"/>
    <w:rsid w:val="00851A4D"/>
    <w:rsid w:val="00852566"/>
    <w:rsid w:val="00852A58"/>
    <w:rsid w:val="0085386B"/>
    <w:rsid w:val="00853C14"/>
    <w:rsid w:val="00853E9D"/>
    <w:rsid w:val="0085477F"/>
    <w:rsid w:val="00855486"/>
    <w:rsid w:val="008559EE"/>
    <w:rsid w:val="00855FAA"/>
    <w:rsid w:val="00856A56"/>
    <w:rsid w:val="00857150"/>
    <w:rsid w:val="00860B73"/>
    <w:rsid w:val="00860B86"/>
    <w:rsid w:val="00860FF5"/>
    <w:rsid w:val="008623D9"/>
    <w:rsid w:val="0086304A"/>
    <w:rsid w:val="00863203"/>
    <w:rsid w:val="0086344B"/>
    <w:rsid w:val="00863C48"/>
    <w:rsid w:val="00863F40"/>
    <w:rsid w:val="00865748"/>
    <w:rsid w:val="00865817"/>
    <w:rsid w:val="008661BE"/>
    <w:rsid w:val="0086640B"/>
    <w:rsid w:val="00866990"/>
    <w:rsid w:val="00866D25"/>
    <w:rsid w:val="00866DC6"/>
    <w:rsid w:val="008672B9"/>
    <w:rsid w:val="00867EF5"/>
    <w:rsid w:val="00867FB4"/>
    <w:rsid w:val="00870824"/>
    <w:rsid w:val="00870932"/>
    <w:rsid w:val="008719BC"/>
    <w:rsid w:val="008719E3"/>
    <w:rsid w:val="00872F70"/>
    <w:rsid w:val="0087347B"/>
    <w:rsid w:val="008737A7"/>
    <w:rsid w:val="008755CE"/>
    <w:rsid w:val="00876EE2"/>
    <w:rsid w:val="008804F8"/>
    <w:rsid w:val="00880D5A"/>
    <w:rsid w:val="0088102C"/>
    <w:rsid w:val="00881E23"/>
    <w:rsid w:val="008847B1"/>
    <w:rsid w:val="008869D7"/>
    <w:rsid w:val="00887CA4"/>
    <w:rsid w:val="008907BD"/>
    <w:rsid w:val="00890F4E"/>
    <w:rsid w:val="00891AD8"/>
    <w:rsid w:val="00892327"/>
    <w:rsid w:val="00892521"/>
    <w:rsid w:val="008935D2"/>
    <w:rsid w:val="00893CD2"/>
    <w:rsid w:val="00894426"/>
    <w:rsid w:val="00894861"/>
    <w:rsid w:val="00894A82"/>
    <w:rsid w:val="00894B5D"/>
    <w:rsid w:val="008968FC"/>
    <w:rsid w:val="00896EFD"/>
    <w:rsid w:val="008A00CC"/>
    <w:rsid w:val="008A200D"/>
    <w:rsid w:val="008A414D"/>
    <w:rsid w:val="008A41A4"/>
    <w:rsid w:val="008A45BA"/>
    <w:rsid w:val="008A6794"/>
    <w:rsid w:val="008B0716"/>
    <w:rsid w:val="008B0D33"/>
    <w:rsid w:val="008B1C42"/>
    <w:rsid w:val="008B22F0"/>
    <w:rsid w:val="008B2854"/>
    <w:rsid w:val="008B3BCD"/>
    <w:rsid w:val="008B430D"/>
    <w:rsid w:val="008B45C1"/>
    <w:rsid w:val="008B4693"/>
    <w:rsid w:val="008B4DFC"/>
    <w:rsid w:val="008B510E"/>
    <w:rsid w:val="008B5B5A"/>
    <w:rsid w:val="008B5BE1"/>
    <w:rsid w:val="008B64EB"/>
    <w:rsid w:val="008B7D25"/>
    <w:rsid w:val="008C0672"/>
    <w:rsid w:val="008C074B"/>
    <w:rsid w:val="008C0B74"/>
    <w:rsid w:val="008C1792"/>
    <w:rsid w:val="008C17C3"/>
    <w:rsid w:val="008C2B71"/>
    <w:rsid w:val="008C34AD"/>
    <w:rsid w:val="008C56AF"/>
    <w:rsid w:val="008C59EC"/>
    <w:rsid w:val="008C6233"/>
    <w:rsid w:val="008C7293"/>
    <w:rsid w:val="008C78E5"/>
    <w:rsid w:val="008C7FAC"/>
    <w:rsid w:val="008D205F"/>
    <w:rsid w:val="008D2A07"/>
    <w:rsid w:val="008D3A7F"/>
    <w:rsid w:val="008D45A2"/>
    <w:rsid w:val="008D4958"/>
    <w:rsid w:val="008D53D4"/>
    <w:rsid w:val="008D5D1C"/>
    <w:rsid w:val="008D5E66"/>
    <w:rsid w:val="008D5F24"/>
    <w:rsid w:val="008D6FF1"/>
    <w:rsid w:val="008D7DED"/>
    <w:rsid w:val="008E012D"/>
    <w:rsid w:val="008E1254"/>
    <w:rsid w:val="008E1692"/>
    <w:rsid w:val="008E21C9"/>
    <w:rsid w:val="008E222B"/>
    <w:rsid w:val="008E32FE"/>
    <w:rsid w:val="008E3950"/>
    <w:rsid w:val="008E40E9"/>
    <w:rsid w:val="008E46D8"/>
    <w:rsid w:val="008E4C44"/>
    <w:rsid w:val="008E5574"/>
    <w:rsid w:val="008E55A4"/>
    <w:rsid w:val="008E5707"/>
    <w:rsid w:val="008E7201"/>
    <w:rsid w:val="008E7D1D"/>
    <w:rsid w:val="008F05C9"/>
    <w:rsid w:val="008F0A57"/>
    <w:rsid w:val="008F0DF2"/>
    <w:rsid w:val="008F13E5"/>
    <w:rsid w:val="008F1F9F"/>
    <w:rsid w:val="008F2322"/>
    <w:rsid w:val="008F2818"/>
    <w:rsid w:val="008F3525"/>
    <w:rsid w:val="008F526E"/>
    <w:rsid w:val="008F6AED"/>
    <w:rsid w:val="008F6FF6"/>
    <w:rsid w:val="008F7119"/>
    <w:rsid w:val="008F75A9"/>
    <w:rsid w:val="008F7C76"/>
    <w:rsid w:val="0090112F"/>
    <w:rsid w:val="009015AF"/>
    <w:rsid w:val="009016BD"/>
    <w:rsid w:val="00901C13"/>
    <w:rsid w:val="00901C33"/>
    <w:rsid w:val="00901F9E"/>
    <w:rsid w:val="009020B0"/>
    <w:rsid w:val="00904C73"/>
    <w:rsid w:val="00904F57"/>
    <w:rsid w:val="00905A05"/>
    <w:rsid w:val="009060E3"/>
    <w:rsid w:val="00907A94"/>
    <w:rsid w:val="00907CFA"/>
    <w:rsid w:val="0091008C"/>
    <w:rsid w:val="00910867"/>
    <w:rsid w:val="00910B2A"/>
    <w:rsid w:val="0091292B"/>
    <w:rsid w:val="00912C28"/>
    <w:rsid w:val="00913BE9"/>
    <w:rsid w:val="00914DFE"/>
    <w:rsid w:val="00914FF9"/>
    <w:rsid w:val="00915C9B"/>
    <w:rsid w:val="0091641B"/>
    <w:rsid w:val="00916723"/>
    <w:rsid w:val="009167AA"/>
    <w:rsid w:val="009174CE"/>
    <w:rsid w:val="009179CF"/>
    <w:rsid w:val="00917FE4"/>
    <w:rsid w:val="009206ED"/>
    <w:rsid w:val="00920DAF"/>
    <w:rsid w:val="0092207D"/>
    <w:rsid w:val="00922A64"/>
    <w:rsid w:val="0092555F"/>
    <w:rsid w:val="00925722"/>
    <w:rsid w:val="009266DE"/>
    <w:rsid w:val="009267F9"/>
    <w:rsid w:val="00926BEB"/>
    <w:rsid w:val="00927587"/>
    <w:rsid w:val="00927D03"/>
    <w:rsid w:val="00932666"/>
    <w:rsid w:val="00933A5E"/>
    <w:rsid w:val="00933FFC"/>
    <w:rsid w:val="00935B72"/>
    <w:rsid w:val="00936349"/>
    <w:rsid w:val="00940B10"/>
    <w:rsid w:val="0094258F"/>
    <w:rsid w:val="00942DEA"/>
    <w:rsid w:val="0094377C"/>
    <w:rsid w:val="0094413D"/>
    <w:rsid w:val="00944628"/>
    <w:rsid w:val="009447E9"/>
    <w:rsid w:val="00945019"/>
    <w:rsid w:val="00945A16"/>
    <w:rsid w:val="00950BF8"/>
    <w:rsid w:val="00952BD7"/>
    <w:rsid w:val="00952FF0"/>
    <w:rsid w:val="00953050"/>
    <w:rsid w:val="009536EF"/>
    <w:rsid w:val="00954378"/>
    <w:rsid w:val="009549EB"/>
    <w:rsid w:val="00954F30"/>
    <w:rsid w:val="00955C86"/>
    <w:rsid w:val="00956319"/>
    <w:rsid w:val="009565ED"/>
    <w:rsid w:val="009567E0"/>
    <w:rsid w:val="00956E97"/>
    <w:rsid w:val="0095703F"/>
    <w:rsid w:val="00957441"/>
    <w:rsid w:val="00960502"/>
    <w:rsid w:val="00960D88"/>
    <w:rsid w:val="00961266"/>
    <w:rsid w:val="0096207F"/>
    <w:rsid w:val="00962493"/>
    <w:rsid w:val="00963414"/>
    <w:rsid w:val="00963BFF"/>
    <w:rsid w:val="00964088"/>
    <w:rsid w:val="00964DEE"/>
    <w:rsid w:val="0096589E"/>
    <w:rsid w:val="00967C37"/>
    <w:rsid w:val="00967CD9"/>
    <w:rsid w:val="00970450"/>
    <w:rsid w:val="009704A2"/>
    <w:rsid w:val="009704B9"/>
    <w:rsid w:val="009717DC"/>
    <w:rsid w:val="00972D3F"/>
    <w:rsid w:val="00973556"/>
    <w:rsid w:val="00974644"/>
    <w:rsid w:val="0097514D"/>
    <w:rsid w:val="00976D5F"/>
    <w:rsid w:val="00976DD3"/>
    <w:rsid w:val="00977DF7"/>
    <w:rsid w:val="00980292"/>
    <w:rsid w:val="0098045B"/>
    <w:rsid w:val="009817D7"/>
    <w:rsid w:val="00982F4C"/>
    <w:rsid w:val="009846D6"/>
    <w:rsid w:val="0098532B"/>
    <w:rsid w:val="00985BD9"/>
    <w:rsid w:val="009864CF"/>
    <w:rsid w:val="00986968"/>
    <w:rsid w:val="00987A83"/>
    <w:rsid w:val="00991207"/>
    <w:rsid w:val="00993311"/>
    <w:rsid w:val="009933B8"/>
    <w:rsid w:val="00993593"/>
    <w:rsid w:val="00994357"/>
    <w:rsid w:val="00994559"/>
    <w:rsid w:val="0099651B"/>
    <w:rsid w:val="0099762D"/>
    <w:rsid w:val="009A05D8"/>
    <w:rsid w:val="009A1611"/>
    <w:rsid w:val="009A2802"/>
    <w:rsid w:val="009A2B3A"/>
    <w:rsid w:val="009A3EE2"/>
    <w:rsid w:val="009A42D7"/>
    <w:rsid w:val="009A5758"/>
    <w:rsid w:val="009A621B"/>
    <w:rsid w:val="009A7E2E"/>
    <w:rsid w:val="009B07B3"/>
    <w:rsid w:val="009B0C44"/>
    <w:rsid w:val="009B19CD"/>
    <w:rsid w:val="009B2224"/>
    <w:rsid w:val="009B31BB"/>
    <w:rsid w:val="009B32E9"/>
    <w:rsid w:val="009B3BC6"/>
    <w:rsid w:val="009B42E3"/>
    <w:rsid w:val="009B56E4"/>
    <w:rsid w:val="009B5A75"/>
    <w:rsid w:val="009B6092"/>
    <w:rsid w:val="009B708B"/>
    <w:rsid w:val="009C25E8"/>
    <w:rsid w:val="009C30B4"/>
    <w:rsid w:val="009C406C"/>
    <w:rsid w:val="009C4071"/>
    <w:rsid w:val="009C46FD"/>
    <w:rsid w:val="009C4833"/>
    <w:rsid w:val="009C5282"/>
    <w:rsid w:val="009C560B"/>
    <w:rsid w:val="009C63CE"/>
    <w:rsid w:val="009C65E3"/>
    <w:rsid w:val="009C7213"/>
    <w:rsid w:val="009C7F07"/>
    <w:rsid w:val="009D0047"/>
    <w:rsid w:val="009D11A1"/>
    <w:rsid w:val="009D14BF"/>
    <w:rsid w:val="009D18BF"/>
    <w:rsid w:val="009D24AF"/>
    <w:rsid w:val="009D356E"/>
    <w:rsid w:val="009D4233"/>
    <w:rsid w:val="009D4391"/>
    <w:rsid w:val="009D4A03"/>
    <w:rsid w:val="009D66B2"/>
    <w:rsid w:val="009D69B5"/>
    <w:rsid w:val="009D7280"/>
    <w:rsid w:val="009D7D03"/>
    <w:rsid w:val="009E078B"/>
    <w:rsid w:val="009E0A93"/>
    <w:rsid w:val="009E23DE"/>
    <w:rsid w:val="009E3490"/>
    <w:rsid w:val="009E3744"/>
    <w:rsid w:val="009E439C"/>
    <w:rsid w:val="009E4607"/>
    <w:rsid w:val="009E50FF"/>
    <w:rsid w:val="009E5204"/>
    <w:rsid w:val="009F094A"/>
    <w:rsid w:val="009F0F0D"/>
    <w:rsid w:val="009F2130"/>
    <w:rsid w:val="009F2842"/>
    <w:rsid w:val="009F31F8"/>
    <w:rsid w:val="009F3333"/>
    <w:rsid w:val="009F3ABD"/>
    <w:rsid w:val="009F474F"/>
    <w:rsid w:val="009F4C19"/>
    <w:rsid w:val="009F4C69"/>
    <w:rsid w:val="009F6313"/>
    <w:rsid w:val="009F6728"/>
    <w:rsid w:val="00A00478"/>
    <w:rsid w:val="00A00B6D"/>
    <w:rsid w:val="00A0148C"/>
    <w:rsid w:val="00A01554"/>
    <w:rsid w:val="00A02B2C"/>
    <w:rsid w:val="00A03A66"/>
    <w:rsid w:val="00A03A6E"/>
    <w:rsid w:val="00A03D41"/>
    <w:rsid w:val="00A03ED2"/>
    <w:rsid w:val="00A05FCC"/>
    <w:rsid w:val="00A06663"/>
    <w:rsid w:val="00A10EF7"/>
    <w:rsid w:val="00A1101E"/>
    <w:rsid w:val="00A1167D"/>
    <w:rsid w:val="00A117FB"/>
    <w:rsid w:val="00A11C60"/>
    <w:rsid w:val="00A1455C"/>
    <w:rsid w:val="00A14AE1"/>
    <w:rsid w:val="00A15018"/>
    <w:rsid w:val="00A200A4"/>
    <w:rsid w:val="00A20894"/>
    <w:rsid w:val="00A237F8"/>
    <w:rsid w:val="00A2420B"/>
    <w:rsid w:val="00A244AF"/>
    <w:rsid w:val="00A27144"/>
    <w:rsid w:val="00A27586"/>
    <w:rsid w:val="00A3141E"/>
    <w:rsid w:val="00A330E1"/>
    <w:rsid w:val="00A33A23"/>
    <w:rsid w:val="00A343E8"/>
    <w:rsid w:val="00A35D11"/>
    <w:rsid w:val="00A373A7"/>
    <w:rsid w:val="00A37521"/>
    <w:rsid w:val="00A3787E"/>
    <w:rsid w:val="00A3794C"/>
    <w:rsid w:val="00A412D2"/>
    <w:rsid w:val="00A425C2"/>
    <w:rsid w:val="00A42EF6"/>
    <w:rsid w:val="00A434F8"/>
    <w:rsid w:val="00A436CD"/>
    <w:rsid w:val="00A43961"/>
    <w:rsid w:val="00A442D4"/>
    <w:rsid w:val="00A445A1"/>
    <w:rsid w:val="00A44683"/>
    <w:rsid w:val="00A446D7"/>
    <w:rsid w:val="00A45BAD"/>
    <w:rsid w:val="00A45EBB"/>
    <w:rsid w:val="00A47CF7"/>
    <w:rsid w:val="00A50574"/>
    <w:rsid w:val="00A50859"/>
    <w:rsid w:val="00A50D16"/>
    <w:rsid w:val="00A5148D"/>
    <w:rsid w:val="00A51ECD"/>
    <w:rsid w:val="00A524BF"/>
    <w:rsid w:val="00A5329B"/>
    <w:rsid w:val="00A5351E"/>
    <w:rsid w:val="00A5358F"/>
    <w:rsid w:val="00A54266"/>
    <w:rsid w:val="00A54331"/>
    <w:rsid w:val="00A553CC"/>
    <w:rsid w:val="00A563CF"/>
    <w:rsid w:val="00A6013A"/>
    <w:rsid w:val="00A60185"/>
    <w:rsid w:val="00A608F4"/>
    <w:rsid w:val="00A60934"/>
    <w:rsid w:val="00A60FC1"/>
    <w:rsid w:val="00A61344"/>
    <w:rsid w:val="00A616B4"/>
    <w:rsid w:val="00A61823"/>
    <w:rsid w:val="00A61952"/>
    <w:rsid w:val="00A61D06"/>
    <w:rsid w:val="00A62494"/>
    <w:rsid w:val="00A62642"/>
    <w:rsid w:val="00A63A18"/>
    <w:rsid w:val="00A63D8D"/>
    <w:rsid w:val="00A64239"/>
    <w:rsid w:val="00A6460A"/>
    <w:rsid w:val="00A65C40"/>
    <w:rsid w:val="00A65F05"/>
    <w:rsid w:val="00A665EE"/>
    <w:rsid w:val="00A673EA"/>
    <w:rsid w:val="00A67AA5"/>
    <w:rsid w:val="00A70784"/>
    <w:rsid w:val="00A707BD"/>
    <w:rsid w:val="00A71D39"/>
    <w:rsid w:val="00A72DEC"/>
    <w:rsid w:val="00A7316D"/>
    <w:rsid w:val="00A7341A"/>
    <w:rsid w:val="00A7425A"/>
    <w:rsid w:val="00A753E8"/>
    <w:rsid w:val="00A7584F"/>
    <w:rsid w:val="00A75B07"/>
    <w:rsid w:val="00A77C9A"/>
    <w:rsid w:val="00A77FC0"/>
    <w:rsid w:val="00A800D9"/>
    <w:rsid w:val="00A805A2"/>
    <w:rsid w:val="00A80A04"/>
    <w:rsid w:val="00A80BB1"/>
    <w:rsid w:val="00A81137"/>
    <w:rsid w:val="00A81B90"/>
    <w:rsid w:val="00A8293E"/>
    <w:rsid w:val="00A83387"/>
    <w:rsid w:val="00A844F2"/>
    <w:rsid w:val="00A846BC"/>
    <w:rsid w:val="00A84BDF"/>
    <w:rsid w:val="00A84C26"/>
    <w:rsid w:val="00A85094"/>
    <w:rsid w:val="00A8555F"/>
    <w:rsid w:val="00A85D89"/>
    <w:rsid w:val="00A86156"/>
    <w:rsid w:val="00A87872"/>
    <w:rsid w:val="00A87EBB"/>
    <w:rsid w:val="00A905E1"/>
    <w:rsid w:val="00A91C5C"/>
    <w:rsid w:val="00A91DDB"/>
    <w:rsid w:val="00A926CA"/>
    <w:rsid w:val="00A92F4E"/>
    <w:rsid w:val="00A93002"/>
    <w:rsid w:val="00A938CC"/>
    <w:rsid w:val="00A93BD1"/>
    <w:rsid w:val="00A958F1"/>
    <w:rsid w:val="00A95995"/>
    <w:rsid w:val="00A97E47"/>
    <w:rsid w:val="00AA1271"/>
    <w:rsid w:val="00AA1927"/>
    <w:rsid w:val="00AA2481"/>
    <w:rsid w:val="00AA2A88"/>
    <w:rsid w:val="00AA40E7"/>
    <w:rsid w:val="00AA53C5"/>
    <w:rsid w:val="00AA65E4"/>
    <w:rsid w:val="00AA6B5F"/>
    <w:rsid w:val="00AA6BE3"/>
    <w:rsid w:val="00AB0FBB"/>
    <w:rsid w:val="00AB1784"/>
    <w:rsid w:val="00AB17C3"/>
    <w:rsid w:val="00AB1A32"/>
    <w:rsid w:val="00AB2005"/>
    <w:rsid w:val="00AB2C09"/>
    <w:rsid w:val="00AB436B"/>
    <w:rsid w:val="00AB4E5C"/>
    <w:rsid w:val="00AB567B"/>
    <w:rsid w:val="00AB5CB0"/>
    <w:rsid w:val="00AB65A7"/>
    <w:rsid w:val="00AB70D3"/>
    <w:rsid w:val="00AB7715"/>
    <w:rsid w:val="00AB77DE"/>
    <w:rsid w:val="00AB7D9A"/>
    <w:rsid w:val="00AC0194"/>
    <w:rsid w:val="00AC0D61"/>
    <w:rsid w:val="00AC1BD6"/>
    <w:rsid w:val="00AC2A78"/>
    <w:rsid w:val="00AC365A"/>
    <w:rsid w:val="00AC3AD5"/>
    <w:rsid w:val="00AC3D7B"/>
    <w:rsid w:val="00AC3E53"/>
    <w:rsid w:val="00AC471F"/>
    <w:rsid w:val="00AC613A"/>
    <w:rsid w:val="00AC677A"/>
    <w:rsid w:val="00AC700E"/>
    <w:rsid w:val="00AC7ED4"/>
    <w:rsid w:val="00AD066C"/>
    <w:rsid w:val="00AD2E2C"/>
    <w:rsid w:val="00AD44D0"/>
    <w:rsid w:val="00AD4F9B"/>
    <w:rsid w:val="00AD4FE4"/>
    <w:rsid w:val="00AD655A"/>
    <w:rsid w:val="00AD79B5"/>
    <w:rsid w:val="00AD7D45"/>
    <w:rsid w:val="00AD7F91"/>
    <w:rsid w:val="00AE0425"/>
    <w:rsid w:val="00AE06CF"/>
    <w:rsid w:val="00AE1681"/>
    <w:rsid w:val="00AE16BE"/>
    <w:rsid w:val="00AE1E26"/>
    <w:rsid w:val="00AE2814"/>
    <w:rsid w:val="00AE3B83"/>
    <w:rsid w:val="00AE4A5E"/>
    <w:rsid w:val="00AE51A1"/>
    <w:rsid w:val="00AE5B20"/>
    <w:rsid w:val="00AE6654"/>
    <w:rsid w:val="00AE68F5"/>
    <w:rsid w:val="00AE6E35"/>
    <w:rsid w:val="00AE7AF5"/>
    <w:rsid w:val="00AF0832"/>
    <w:rsid w:val="00AF13AC"/>
    <w:rsid w:val="00AF17A6"/>
    <w:rsid w:val="00AF17B3"/>
    <w:rsid w:val="00AF17BC"/>
    <w:rsid w:val="00AF1FA6"/>
    <w:rsid w:val="00AF2888"/>
    <w:rsid w:val="00AF2C0C"/>
    <w:rsid w:val="00AF34ED"/>
    <w:rsid w:val="00AF46DC"/>
    <w:rsid w:val="00AF48D4"/>
    <w:rsid w:val="00AF48ED"/>
    <w:rsid w:val="00AF4B80"/>
    <w:rsid w:val="00AF505F"/>
    <w:rsid w:val="00AF5486"/>
    <w:rsid w:val="00AF553D"/>
    <w:rsid w:val="00AF6FA6"/>
    <w:rsid w:val="00AF71EA"/>
    <w:rsid w:val="00AF7F91"/>
    <w:rsid w:val="00B00159"/>
    <w:rsid w:val="00B0205B"/>
    <w:rsid w:val="00B02088"/>
    <w:rsid w:val="00B02172"/>
    <w:rsid w:val="00B022FA"/>
    <w:rsid w:val="00B03C3B"/>
    <w:rsid w:val="00B03E50"/>
    <w:rsid w:val="00B041E8"/>
    <w:rsid w:val="00B046EE"/>
    <w:rsid w:val="00B05451"/>
    <w:rsid w:val="00B05712"/>
    <w:rsid w:val="00B05E21"/>
    <w:rsid w:val="00B05E24"/>
    <w:rsid w:val="00B06C86"/>
    <w:rsid w:val="00B07197"/>
    <w:rsid w:val="00B07903"/>
    <w:rsid w:val="00B10AE3"/>
    <w:rsid w:val="00B10F5B"/>
    <w:rsid w:val="00B11F62"/>
    <w:rsid w:val="00B127B8"/>
    <w:rsid w:val="00B132E6"/>
    <w:rsid w:val="00B134C3"/>
    <w:rsid w:val="00B14242"/>
    <w:rsid w:val="00B14482"/>
    <w:rsid w:val="00B14F00"/>
    <w:rsid w:val="00B15159"/>
    <w:rsid w:val="00B16AFF"/>
    <w:rsid w:val="00B16B81"/>
    <w:rsid w:val="00B173DB"/>
    <w:rsid w:val="00B17961"/>
    <w:rsid w:val="00B22F0F"/>
    <w:rsid w:val="00B233CC"/>
    <w:rsid w:val="00B237E3"/>
    <w:rsid w:val="00B26765"/>
    <w:rsid w:val="00B26B53"/>
    <w:rsid w:val="00B27586"/>
    <w:rsid w:val="00B278F4"/>
    <w:rsid w:val="00B27CE0"/>
    <w:rsid w:val="00B30503"/>
    <w:rsid w:val="00B30C61"/>
    <w:rsid w:val="00B30F2B"/>
    <w:rsid w:val="00B31013"/>
    <w:rsid w:val="00B31910"/>
    <w:rsid w:val="00B31E1C"/>
    <w:rsid w:val="00B32533"/>
    <w:rsid w:val="00B32AC8"/>
    <w:rsid w:val="00B34016"/>
    <w:rsid w:val="00B34A8C"/>
    <w:rsid w:val="00B3712B"/>
    <w:rsid w:val="00B37889"/>
    <w:rsid w:val="00B402CC"/>
    <w:rsid w:val="00B402DC"/>
    <w:rsid w:val="00B4049E"/>
    <w:rsid w:val="00B40739"/>
    <w:rsid w:val="00B410C6"/>
    <w:rsid w:val="00B42611"/>
    <w:rsid w:val="00B4308D"/>
    <w:rsid w:val="00B43A92"/>
    <w:rsid w:val="00B44C9E"/>
    <w:rsid w:val="00B45626"/>
    <w:rsid w:val="00B46315"/>
    <w:rsid w:val="00B47AE5"/>
    <w:rsid w:val="00B47F2A"/>
    <w:rsid w:val="00B504BB"/>
    <w:rsid w:val="00B51CB9"/>
    <w:rsid w:val="00B5247E"/>
    <w:rsid w:val="00B52704"/>
    <w:rsid w:val="00B53912"/>
    <w:rsid w:val="00B53DBA"/>
    <w:rsid w:val="00B54303"/>
    <w:rsid w:val="00B54DF3"/>
    <w:rsid w:val="00B61C51"/>
    <w:rsid w:val="00B62167"/>
    <w:rsid w:val="00B62412"/>
    <w:rsid w:val="00B625E1"/>
    <w:rsid w:val="00B62C94"/>
    <w:rsid w:val="00B633CC"/>
    <w:rsid w:val="00B639D1"/>
    <w:rsid w:val="00B65544"/>
    <w:rsid w:val="00B659F2"/>
    <w:rsid w:val="00B65C5B"/>
    <w:rsid w:val="00B7072A"/>
    <w:rsid w:val="00B70855"/>
    <w:rsid w:val="00B71484"/>
    <w:rsid w:val="00B73540"/>
    <w:rsid w:val="00B74675"/>
    <w:rsid w:val="00B74BF0"/>
    <w:rsid w:val="00B74FA2"/>
    <w:rsid w:val="00B758FF"/>
    <w:rsid w:val="00B761CB"/>
    <w:rsid w:val="00B763DC"/>
    <w:rsid w:val="00B7799C"/>
    <w:rsid w:val="00B77BA5"/>
    <w:rsid w:val="00B77D5A"/>
    <w:rsid w:val="00B806F4"/>
    <w:rsid w:val="00B80982"/>
    <w:rsid w:val="00B80E78"/>
    <w:rsid w:val="00B811A4"/>
    <w:rsid w:val="00B811B4"/>
    <w:rsid w:val="00B81556"/>
    <w:rsid w:val="00B8178D"/>
    <w:rsid w:val="00B81E9D"/>
    <w:rsid w:val="00B828A7"/>
    <w:rsid w:val="00B82FED"/>
    <w:rsid w:val="00B83297"/>
    <w:rsid w:val="00B832EF"/>
    <w:rsid w:val="00B83DF7"/>
    <w:rsid w:val="00B842B5"/>
    <w:rsid w:val="00B861B8"/>
    <w:rsid w:val="00B87173"/>
    <w:rsid w:val="00B878FD"/>
    <w:rsid w:val="00B87D18"/>
    <w:rsid w:val="00B9004C"/>
    <w:rsid w:val="00B912C7"/>
    <w:rsid w:val="00B9230B"/>
    <w:rsid w:val="00B92344"/>
    <w:rsid w:val="00B93DCF"/>
    <w:rsid w:val="00B94352"/>
    <w:rsid w:val="00B94D92"/>
    <w:rsid w:val="00B95C70"/>
    <w:rsid w:val="00B968CD"/>
    <w:rsid w:val="00B976BB"/>
    <w:rsid w:val="00B979C6"/>
    <w:rsid w:val="00B97C4D"/>
    <w:rsid w:val="00BA0570"/>
    <w:rsid w:val="00BA0AF0"/>
    <w:rsid w:val="00BA29A2"/>
    <w:rsid w:val="00BA4AC4"/>
    <w:rsid w:val="00BA50FC"/>
    <w:rsid w:val="00BA5AA7"/>
    <w:rsid w:val="00BA682F"/>
    <w:rsid w:val="00BA7536"/>
    <w:rsid w:val="00BA7EC9"/>
    <w:rsid w:val="00BB0372"/>
    <w:rsid w:val="00BB06C0"/>
    <w:rsid w:val="00BB0B27"/>
    <w:rsid w:val="00BB48F0"/>
    <w:rsid w:val="00BB6641"/>
    <w:rsid w:val="00BB68BA"/>
    <w:rsid w:val="00BB6B3E"/>
    <w:rsid w:val="00BB6EEE"/>
    <w:rsid w:val="00BB71F2"/>
    <w:rsid w:val="00BB7BB3"/>
    <w:rsid w:val="00BB7BDE"/>
    <w:rsid w:val="00BC0E22"/>
    <w:rsid w:val="00BC15B6"/>
    <w:rsid w:val="00BC1E19"/>
    <w:rsid w:val="00BC3350"/>
    <w:rsid w:val="00BC3E64"/>
    <w:rsid w:val="00BC4356"/>
    <w:rsid w:val="00BC4461"/>
    <w:rsid w:val="00BC5630"/>
    <w:rsid w:val="00BC5AF3"/>
    <w:rsid w:val="00BC5E16"/>
    <w:rsid w:val="00BC7BD0"/>
    <w:rsid w:val="00BC7C5F"/>
    <w:rsid w:val="00BD0311"/>
    <w:rsid w:val="00BD10C3"/>
    <w:rsid w:val="00BD1BFC"/>
    <w:rsid w:val="00BD219A"/>
    <w:rsid w:val="00BD2501"/>
    <w:rsid w:val="00BD29E4"/>
    <w:rsid w:val="00BD549B"/>
    <w:rsid w:val="00BD6167"/>
    <w:rsid w:val="00BD6BE0"/>
    <w:rsid w:val="00BD6C41"/>
    <w:rsid w:val="00BD7477"/>
    <w:rsid w:val="00BD74E5"/>
    <w:rsid w:val="00BD750F"/>
    <w:rsid w:val="00BD7BF6"/>
    <w:rsid w:val="00BD7C0F"/>
    <w:rsid w:val="00BE0C53"/>
    <w:rsid w:val="00BE0CD4"/>
    <w:rsid w:val="00BE1F28"/>
    <w:rsid w:val="00BE21D5"/>
    <w:rsid w:val="00BE2B8B"/>
    <w:rsid w:val="00BE3236"/>
    <w:rsid w:val="00BE3963"/>
    <w:rsid w:val="00BE59F5"/>
    <w:rsid w:val="00BE6BAF"/>
    <w:rsid w:val="00BE740F"/>
    <w:rsid w:val="00BF0369"/>
    <w:rsid w:val="00BF03CB"/>
    <w:rsid w:val="00BF071E"/>
    <w:rsid w:val="00BF0D38"/>
    <w:rsid w:val="00BF0E5F"/>
    <w:rsid w:val="00BF1EF0"/>
    <w:rsid w:val="00BF24D2"/>
    <w:rsid w:val="00BF2763"/>
    <w:rsid w:val="00BF2F27"/>
    <w:rsid w:val="00BF43C1"/>
    <w:rsid w:val="00BF53A1"/>
    <w:rsid w:val="00BF56B8"/>
    <w:rsid w:val="00BF6DAE"/>
    <w:rsid w:val="00BF7C67"/>
    <w:rsid w:val="00C008F7"/>
    <w:rsid w:val="00C02904"/>
    <w:rsid w:val="00C05C5F"/>
    <w:rsid w:val="00C0647F"/>
    <w:rsid w:val="00C06C04"/>
    <w:rsid w:val="00C06E27"/>
    <w:rsid w:val="00C07376"/>
    <w:rsid w:val="00C07B66"/>
    <w:rsid w:val="00C11103"/>
    <w:rsid w:val="00C12123"/>
    <w:rsid w:val="00C132B6"/>
    <w:rsid w:val="00C13D09"/>
    <w:rsid w:val="00C143DC"/>
    <w:rsid w:val="00C1468C"/>
    <w:rsid w:val="00C1489C"/>
    <w:rsid w:val="00C14BA2"/>
    <w:rsid w:val="00C153F1"/>
    <w:rsid w:val="00C1582A"/>
    <w:rsid w:val="00C16056"/>
    <w:rsid w:val="00C161B0"/>
    <w:rsid w:val="00C17340"/>
    <w:rsid w:val="00C177F2"/>
    <w:rsid w:val="00C206C6"/>
    <w:rsid w:val="00C207FA"/>
    <w:rsid w:val="00C20AE6"/>
    <w:rsid w:val="00C20BDE"/>
    <w:rsid w:val="00C233EB"/>
    <w:rsid w:val="00C23ADF"/>
    <w:rsid w:val="00C23E99"/>
    <w:rsid w:val="00C23F71"/>
    <w:rsid w:val="00C243BF"/>
    <w:rsid w:val="00C24945"/>
    <w:rsid w:val="00C250BD"/>
    <w:rsid w:val="00C25A6A"/>
    <w:rsid w:val="00C26580"/>
    <w:rsid w:val="00C26C56"/>
    <w:rsid w:val="00C276B5"/>
    <w:rsid w:val="00C30128"/>
    <w:rsid w:val="00C306CD"/>
    <w:rsid w:val="00C3288D"/>
    <w:rsid w:val="00C33747"/>
    <w:rsid w:val="00C34EA4"/>
    <w:rsid w:val="00C35D93"/>
    <w:rsid w:val="00C377CF"/>
    <w:rsid w:val="00C400E2"/>
    <w:rsid w:val="00C40545"/>
    <w:rsid w:val="00C40E50"/>
    <w:rsid w:val="00C41475"/>
    <w:rsid w:val="00C41796"/>
    <w:rsid w:val="00C418FB"/>
    <w:rsid w:val="00C43201"/>
    <w:rsid w:val="00C43A54"/>
    <w:rsid w:val="00C447F1"/>
    <w:rsid w:val="00C455D5"/>
    <w:rsid w:val="00C45DB2"/>
    <w:rsid w:val="00C46312"/>
    <w:rsid w:val="00C47034"/>
    <w:rsid w:val="00C4707E"/>
    <w:rsid w:val="00C47277"/>
    <w:rsid w:val="00C476F1"/>
    <w:rsid w:val="00C50178"/>
    <w:rsid w:val="00C50897"/>
    <w:rsid w:val="00C514A2"/>
    <w:rsid w:val="00C523E7"/>
    <w:rsid w:val="00C525BE"/>
    <w:rsid w:val="00C52C5A"/>
    <w:rsid w:val="00C544C1"/>
    <w:rsid w:val="00C54EA2"/>
    <w:rsid w:val="00C55174"/>
    <w:rsid w:val="00C567C6"/>
    <w:rsid w:val="00C5736A"/>
    <w:rsid w:val="00C60078"/>
    <w:rsid w:val="00C605DA"/>
    <w:rsid w:val="00C61F6D"/>
    <w:rsid w:val="00C622F9"/>
    <w:rsid w:val="00C62798"/>
    <w:rsid w:val="00C6289C"/>
    <w:rsid w:val="00C6327E"/>
    <w:rsid w:val="00C634F8"/>
    <w:rsid w:val="00C63A67"/>
    <w:rsid w:val="00C63C3B"/>
    <w:rsid w:val="00C648DE"/>
    <w:rsid w:val="00C64938"/>
    <w:rsid w:val="00C66877"/>
    <w:rsid w:val="00C671DC"/>
    <w:rsid w:val="00C67988"/>
    <w:rsid w:val="00C71566"/>
    <w:rsid w:val="00C71842"/>
    <w:rsid w:val="00C71D1F"/>
    <w:rsid w:val="00C72246"/>
    <w:rsid w:val="00C723FD"/>
    <w:rsid w:val="00C73B34"/>
    <w:rsid w:val="00C73DB3"/>
    <w:rsid w:val="00C74E1D"/>
    <w:rsid w:val="00C75ED4"/>
    <w:rsid w:val="00C763EE"/>
    <w:rsid w:val="00C76508"/>
    <w:rsid w:val="00C77464"/>
    <w:rsid w:val="00C7783C"/>
    <w:rsid w:val="00C77BBB"/>
    <w:rsid w:val="00C813B2"/>
    <w:rsid w:val="00C815CE"/>
    <w:rsid w:val="00C82702"/>
    <w:rsid w:val="00C8439C"/>
    <w:rsid w:val="00C85BFB"/>
    <w:rsid w:val="00C86ADD"/>
    <w:rsid w:val="00C90CB4"/>
    <w:rsid w:val="00C90E79"/>
    <w:rsid w:val="00C91298"/>
    <w:rsid w:val="00C919E7"/>
    <w:rsid w:val="00C92177"/>
    <w:rsid w:val="00C92647"/>
    <w:rsid w:val="00C92830"/>
    <w:rsid w:val="00C92B78"/>
    <w:rsid w:val="00C92C56"/>
    <w:rsid w:val="00C92C98"/>
    <w:rsid w:val="00C93688"/>
    <w:rsid w:val="00C93850"/>
    <w:rsid w:val="00C94C74"/>
    <w:rsid w:val="00C95985"/>
    <w:rsid w:val="00C96455"/>
    <w:rsid w:val="00C96DC7"/>
    <w:rsid w:val="00C97123"/>
    <w:rsid w:val="00C9761B"/>
    <w:rsid w:val="00CA014A"/>
    <w:rsid w:val="00CA0681"/>
    <w:rsid w:val="00CA0ECD"/>
    <w:rsid w:val="00CA2DA2"/>
    <w:rsid w:val="00CA3251"/>
    <w:rsid w:val="00CA32CA"/>
    <w:rsid w:val="00CA3950"/>
    <w:rsid w:val="00CA4967"/>
    <w:rsid w:val="00CA49A7"/>
    <w:rsid w:val="00CA5A4E"/>
    <w:rsid w:val="00CA5C13"/>
    <w:rsid w:val="00CA664E"/>
    <w:rsid w:val="00CA66C4"/>
    <w:rsid w:val="00CA7390"/>
    <w:rsid w:val="00CA7806"/>
    <w:rsid w:val="00CA7B05"/>
    <w:rsid w:val="00CB0602"/>
    <w:rsid w:val="00CB0ECD"/>
    <w:rsid w:val="00CB2DB8"/>
    <w:rsid w:val="00CB38A7"/>
    <w:rsid w:val="00CB456C"/>
    <w:rsid w:val="00CB4E46"/>
    <w:rsid w:val="00CB50A5"/>
    <w:rsid w:val="00CB56B2"/>
    <w:rsid w:val="00CB64DE"/>
    <w:rsid w:val="00CB7153"/>
    <w:rsid w:val="00CB7282"/>
    <w:rsid w:val="00CB737C"/>
    <w:rsid w:val="00CB7B75"/>
    <w:rsid w:val="00CB7BA9"/>
    <w:rsid w:val="00CB7EA4"/>
    <w:rsid w:val="00CC05B0"/>
    <w:rsid w:val="00CC0962"/>
    <w:rsid w:val="00CC110F"/>
    <w:rsid w:val="00CC158A"/>
    <w:rsid w:val="00CC1AE9"/>
    <w:rsid w:val="00CC22FE"/>
    <w:rsid w:val="00CC255B"/>
    <w:rsid w:val="00CC38C6"/>
    <w:rsid w:val="00CC3A95"/>
    <w:rsid w:val="00CC3DDB"/>
    <w:rsid w:val="00CC3DFC"/>
    <w:rsid w:val="00CC3FFB"/>
    <w:rsid w:val="00CC4353"/>
    <w:rsid w:val="00CC4AE5"/>
    <w:rsid w:val="00CC720E"/>
    <w:rsid w:val="00CC730F"/>
    <w:rsid w:val="00CD0935"/>
    <w:rsid w:val="00CD1876"/>
    <w:rsid w:val="00CD2841"/>
    <w:rsid w:val="00CD4831"/>
    <w:rsid w:val="00CD51F6"/>
    <w:rsid w:val="00CD5CEE"/>
    <w:rsid w:val="00CD688F"/>
    <w:rsid w:val="00CD6A37"/>
    <w:rsid w:val="00CD77F8"/>
    <w:rsid w:val="00CD7AD7"/>
    <w:rsid w:val="00CE00CD"/>
    <w:rsid w:val="00CE065A"/>
    <w:rsid w:val="00CE0AAA"/>
    <w:rsid w:val="00CE1BC8"/>
    <w:rsid w:val="00CE2CEB"/>
    <w:rsid w:val="00CE3509"/>
    <w:rsid w:val="00CE401D"/>
    <w:rsid w:val="00CE46EC"/>
    <w:rsid w:val="00CE657D"/>
    <w:rsid w:val="00CE6C9A"/>
    <w:rsid w:val="00CE6DBC"/>
    <w:rsid w:val="00CF14E0"/>
    <w:rsid w:val="00CF16BC"/>
    <w:rsid w:val="00CF1E06"/>
    <w:rsid w:val="00CF1E37"/>
    <w:rsid w:val="00CF2948"/>
    <w:rsid w:val="00CF31CD"/>
    <w:rsid w:val="00CF354A"/>
    <w:rsid w:val="00CF360E"/>
    <w:rsid w:val="00CF623F"/>
    <w:rsid w:val="00CF7CBE"/>
    <w:rsid w:val="00CF7E79"/>
    <w:rsid w:val="00CF7FA2"/>
    <w:rsid w:val="00CF7FCE"/>
    <w:rsid w:val="00D0030D"/>
    <w:rsid w:val="00D003FA"/>
    <w:rsid w:val="00D0138C"/>
    <w:rsid w:val="00D01B61"/>
    <w:rsid w:val="00D0272F"/>
    <w:rsid w:val="00D03255"/>
    <w:rsid w:val="00D03326"/>
    <w:rsid w:val="00D043CC"/>
    <w:rsid w:val="00D07363"/>
    <w:rsid w:val="00D07D05"/>
    <w:rsid w:val="00D10205"/>
    <w:rsid w:val="00D1098C"/>
    <w:rsid w:val="00D11958"/>
    <w:rsid w:val="00D11ADD"/>
    <w:rsid w:val="00D134B2"/>
    <w:rsid w:val="00D136E0"/>
    <w:rsid w:val="00D13715"/>
    <w:rsid w:val="00D13904"/>
    <w:rsid w:val="00D13BCF"/>
    <w:rsid w:val="00D141F7"/>
    <w:rsid w:val="00D1470C"/>
    <w:rsid w:val="00D155F3"/>
    <w:rsid w:val="00D15F3D"/>
    <w:rsid w:val="00D170D7"/>
    <w:rsid w:val="00D20103"/>
    <w:rsid w:val="00D20457"/>
    <w:rsid w:val="00D20593"/>
    <w:rsid w:val="00D20D2E"/>
    <w:rsid w:val="00D20F9B"/>
    <w:rsid w:val="00D22C0C"/>
    <w:rsid w:val="00D23D86"/>
    <w:rsid w:val="00D24550"/>
    <w:rsid w:val="00D24E2D"/>
    <w:rsid w:val="00D24FBF"/>
    <w:rsid w:val="00D254CD"/>
    <w:rsid w:val="00D25691"/>
    <w:rsid w:val="00D256B4"/>
    <w:rsid w:val="00D2587A"/>
    <w:rsid w:val="00D272C7"/>
    <w:rsid w:val="00D3122E"/>
    <w:rsid w:val="00D32722"/>
    <w:rsid w:val="00D33B1F"/>
    <w:rsid w:val="00D3410E"/>
    <w:rsid w:val="00D34357"/>
    <w:rsid w:val="00D352D1"/>
    <w:rsid w:val="00D366C9"/>
    <w:rsid w:val="00D36B86"/>
    <w:rsid w:val="00D36D44"/>
    <w:rsid w:val="00D405E5"/>
    <w:rsid w:val="00D40F65"/>
    <w:rsid w:val="00D411D5"/>
    <w:rsid w:val="00D42218"/>
    <w:rsid w:val="00D42B22"/>
    <w:rsid w:val="00D43756"/>
    <w:rsid w:val="00D437B2"/>
    <w:rsid w:val="00D445D9"/>
    <w:rsid w:val="00D45046"/>
    <w:rsid w:val="00D455DE"/>
    <w:rsid w:val="00D466C5"/>
    <w:rsid w:val="00D467C1"/>
    <w:rsid w:val="00D46ADF"/>
    <w:rsid w:val="00D47836"/>
    <w:rsid w:val="00D50CF2"/>
    <w:rsid w:val="00D51980"/>
    <w:rsid w:val="00D51F4B"/>
    <w:rsid w:val="00D52B8C"/>
    <w:rsid w:val="00D532E7"/>
    <w:rsid w:val="00D53336"/>
    <w:rsid w:val="00D54F7A"/>
    <w:rsid w:val="00D5649B"/>
    <w:rsid w:val="00D5739F"/>
    <w:rsid w:val="00D57867"/>
    <w:rsid w:val="00D601B4"/>
    <w:rsid w:val="00D60421"/>
    <w:rsid w:val="00D6068A"/>
    <w:rsid w:val="00D6133B"/>
    <w:rsid w:val="00D613F7"/>
    <w:rsid w:val="00D6183D"/>
    <w:rsid w:val="00D63A89"/>
    <w:rsid w:val="00D63BE0"/>
    <w:rsid w:val="00D64E00"/>
    <w:rsid w:val="00D64F64"/>
    <w:rsid w:val="00D650BF"/>
    <w:rsid w:val="00D6511C"/>
    <w:rsid w:val="00D667D1"/>
    <w:rsid w:val="00D671ED"/>
    <w:rsid w:val="00D6738C"/>
    <w:rsid w:val="00D70525"/>
    <w:rsid w:val="00D70718"/>
    <w:rsid w:val="00D71043"/>
    <w:rsid w:val="00D71D7E"/>
    <w:rsid w:val="00D729C4"/>
    <w:rsid w:val="00D73092"/>
    <w:rsid w:val="00D7318E"/>
    <w:rsid w:val="00D7360E"/>
    <w:rsid w:val="00D73BD8"/>
    <w:rsid w:val="00D73F09"/>
    <w:rsid w:val="00D742A5"/>
    <w:rsid w:val="00D74998"/>
    <w:rsid w:val="00D756C8"/>
    <w:rsid w:val="00D7578E"/>
    <w:rsid w:val="00D7586F"/>
    <w:rsid w:val="00D75BE4"/>
    <w:rsid w:val="00D7645E"/>
    <w:rsid w:val="00D76B23"/>
    <w:rsid w:val="00D76D63"/>
    <w:rsid w:val="00D8007A"/>
    <w:rsid w:val="00D806F0"/>
    <w:rsid w:val="00D80DBC"/>
    <w:rsid w:val="00D8187F"/>
    <w:rsid w:val="00D82533"/>
    <w:rsid w:val="00D82726"/>
    <w:rsid w:val="00D83266"/>
    <w:rsid w:val="00D835C0"/>
    <w:rsid w:val="00D84E2A"/>
    <w:rsid w:val="00D85534"/>
    <w:rsid w:val="00D86700"/>
    <w:rsid w:val="00D87A87"/>
    <w:rsid w:val="00D87FDD"/>
    <w:rsid w:val="00D9084E"/>
    <w:rsid w:val="00D90866"/>
    <w:rsid w:val="00D90D2C"/>
    <w:rsid w:val="00D91222"/>
    <w:rsid w:val="00D91F86"/>
    <w:rsid w:val="00D9290D"/>
    <w:rsid w:val="00D92D90"/>
    <w:rsid w:val="00D92E86"/>
    <w:rsid w:val="00D93947"/>
    <w:rsid w:val="00D93BFA"/>
    <w:rsid w:val="00D9549D"/>
    <w:rsid w:val="00D95B46"/>
    <w:rsid w:val="00D96E80"/>
    <w:rsid w:val="00DA1412"/>
    <w:rsid w:val="00DA1881"/>
    <w:rsid w:val="00DA2E42"/>
    <w:rsid w:val="00DA310E"/>
    <w:rsid w:val="00DA3150"/>
    <w:rsid w:val="00DA3CE3"/>
    <w:rsid w:val="00DA3EDC"/>
    <w:rsid w:val="00DA40CE"/>
    <w:rsid w:val="00DA4552"/>
    <w:rsid w:val="00DA5D7E"/>
    <w:rsid w:val="00DA5E4C"/>
    <w:rsid w:val="00DA630C"/>
    <w:rsid w:val="00DA6629"/>
    <w:rsid w:val="00DA7FEB"/>
    <w:rsid w:val="00DB0568"/>
    <w:rsid w:val="00DB11C4"/>
    <w:rsid w:val="00DB133B"/>
    <w:rsid w:val="00DB1F9F"/>
    <w:rsid w:val="00DB2B75"/>
    <w:rsid w:val="00DB3485"/>
    <w:rsid w:val="00DB43C7"/>
    <w:rsid w:val="00DB4B6A"/>
    <w:rsid w:val="00DB507C"/>
    <w:rsid w:val="00DB653B"/>
    <w:rsid w:val="00DB7201"/>
    <w:rsid w:val="00DB793D"/>
    <w:rsid w:val="00DB7EC1"/>
    <w:rsid w:val="00DC08CE"/>
    <w:rsid w:val="00DC0C51"/>
    <w:rsid w:val="00DC1672"/>
    <w:rsid w:val="00DC20BF"/>
    <w:rsid w:val="00DC3F56"/>
    <w:rsid w:val="00DC4453"/>
    <w:rsid w:val="00DC4573"/>
    <w:rsid w:val="00DC4B80"/>
    <w:rsid w:val="00DC4E01"/>
    <w:rsid w:val="00DC529A"/>
    <w:rsid w:val="00DC578B"/>
    <w:rsid w:val="00DC582F"/>
    <w:rsid w:val="00DC6E5F"/>
    <w:rsid w:val="00DC7A2D"/>
    <w:rsid w:val="00DC7D09"/>
    <w:rsid w:val="00DD0720"/>
    <w:rsid w:val="00DD1CB5"/>
    <w:rsid w:val="00DD4A29"/>
    <w:rsid w:val="00DD5E9B"/>
    <w:rsid w:val="00DD6183"/>
    <w:rsid w:val="00DE195C"/>
    <w:rsid w:val="00DE1C9E"/>
    <w:rsid w:val="00DE38C7"/>
    <w:rsid w:val="00DE3A82"/>
    <w:rsid w:val="00DE3CF4"/>
    <w:rsid w:val="00DE422D"/>
    <w:rsid w:val="00DE50D2"/>
    <w:rsid w:val="00DE5B9D"/>
    <w:rsid w:val="00DE61AA"/>
    <w:rsid w:val="00DE67DA"/>
    <w:rsid w:val="00DE6E09"/>
    <w:rsid w:val="00DE7A3D"/>
    <w:rsid w:val="00DE7E1A"/>
    <w:rsid w:val="00DF014E"/>
    <w:rsid w:val="00DF0DFC"/>
    <w:rsid w:val="00DF2131"/>
    <w:rsid w:val="00DF322E"/>
    <w:rsid w:val="00DF5AF8"/>
    <w:rsid w:val="00DF5FDD"/>
    <w:rsid w:val="00DF63FA"/>
    <w:rsid w:val="00DF7180"/>
    <w:rsid w:val="00DF724D"/>
    <w:rsid w:val="00E000E7"/>
    <w:rsid w:val="00E00A00"/>
    <w:rsid w:val="00E011C6"/>
    <w:rsid w:val="00E047DE"/>
    <w:rsid w:val="00E04CAA"/>
    <w:rsid w:val="00E061F7"/>
    <w:rsid w:val="00E069AA"/>
    <w:rsid w:val="00E115AB"/>
    <w:rsid w:val="00E122A4"/>
    <w:rsid w:val="00E13973"/>
    <w:rsid w:val="00E13B51"/>
    <w:rsid w:val="00E15234"/>
    <w:rsid w:val="00E16CD9"/>
    <w:rsid w:val="00E16DD9"/>
    <w:rsid w:val="00E17BF3"/>
    <w:rsid w:val="00E2117D"/>
    <w:rsid w:val="00E21D5D"/>
    <w:rsid w:val="00E220A0"/>
    <w:rsid w:val="00E225BB"/>
    <w:rsid w:val="00E248B4"/>
    <w:rsid w:val="00E26097"/>
    <w:rsid w:val="00E2641A"/>
    <w:rsid w:val="00E315F3"/>
    <w:rsid w:val="00E327C3"/>
    <w:rsid w:val="00E32DD4"/>
    <w:rsid w:val="00E33042"/>
    <w:rsid w:val="00E33708"/>
    <w:rsid w:val="00E338D6"/>
    <w:rsid w:val="00E33E00"/>
    <w:rsid w:val="00E341C4"/>
    <w:rsid w:val="00E34F94"/>
    <w:rsid w:val="00E35067"/>
    <w:rsid w:val="00E355AC"/>
    <w:rsid w:val="00E36DE7"/>
    <w:rsid w:val="00E3717F"/>
    <w:rsid w:val="00E377AC"/>
    <w:rsid w:val="00E37AF0"/>
    <w:rsid w:val="00E4078F"/>
    <w:rsid w:val="00E40852"/>
    <w:rsid w:val="00E41039"/>
    <w:rsid w:val="00E41120"/>
    <w:rsid w:val="00E416C9"/>
    <w:rsid w:val="00E44977"/>
    <w:rsid w:val="00E44BB8"/>
    <w:rsid w:val="00E45B40"/>
    <w:rsid w:val="00E45B79"/>
    <w:rsid w:val="00E4696B"/>
    <w:rsid w:val="00E46A10"/>
    <w:rsid w:val="00E47EC3"/>
    <w:rsid w:val="00E47FD6"/>
    <w:rsid w:val="00E50607"/>
    <w:rsid w:val="00E512C8"/>
    <w:rsid w:val="00E51CE7"/>
    <w:rsid w:val="00E537EC"/>
    <w:rsid w:val="00E53C19"/>
    <w:rsid w:val="00E53D19"/>
    <w:rsid w:val="00E53F93"/>
    <w:rsid w:val="00E541B4"/>
    <w:rsid w:val="00E5485F"/>
    <w:rsid w:val="00E54A8B"/>
    <w:rsid w:val="00E553F8"/>
    <w:rsid w:val="00E6059B"/>
    <w:rsid w:val="00E60FD3"/>
    <w:rsid w:val="00E640D9"/>
    <w:rsid w:val="00E642D4"/>
    <w:rsid w:val="00E642E8"/>
    <w:rsid w:val="00E643E7"/>
    <w:rsid w:val="00E65207"/>
    <w:rsid w:val="00E66483"/>
    <w:rsid w:val="00E670DE"/>
    <w:rsid w:val="00E675AB"/>
    <w:rsid w:val="00E675AC"/>
    <w:rsid w:val="00E676CA"/>
    <w:rsid w:val="00E67A4F"/>
    <w:rsid w:val="00E70296"/>
    <w:rsid w:val="00E717B2"/>
    <w:rsid w:val="00E71968"/>
    <w:rsid w:val="00E72086"/>
    <w:rsid w:val="00E73BDA"/>
    <w:rsid w:val="00E7455E"/>
    <w:rsid w:val="00E759F9"/>
    <w:rsid w:val="00E7638E"/>
    <w:rsid w:val="00E76A2A"/>
    <w:rsid w:val="00E7723E"/>
    <w:rsid w:val="00E774E4"/>
    <w:rsid w:val="00E777C2"/>
    <w:rsid w:val="00E803AF"/>
    <w:rsid w:val="00E80CDF"/>
    <w:rsid w:val="00E81F52"/>
    <w:rsid w:val="00E82B91"/>
    <w:rsid w:val="00E8313D"/>
    <w:rsid w:val="00E837EC"/>
    <w:rsid w:val="00E842B1"/>
    <w:rsid w:val="00E849AF"/>
    <w:rsid w:val="00E84B5D"/>
    <w:rsid w:val="00E8611F"/>
    <w:rsid w:val="00E865FC"/>
    <w:rsid w:val="00E86AE5"/>
    <w:rsid w:val="00E86EDB"/>
    <w:rsid w:val="00E87957"/>
    <w:rsid w:val="00E87C29"/>
    <w:rsid w:val="00E90B7D"/>
    <w:rsid w:val="00E90DBB"/>
    <w:rsid w:val="00E91C06"/>
    <w:rsid w:val="00E91FED"/>
    <w:rsid w:val="00E92225"/>
    <w:rsid w:val="00E93402"/>
    <w:rsid w:val="00E94842"/>
    <w:rsid w:val="00E94A7D"/>
    <w:rsid w:val="00E94EB3"/>
    <w:rsid w:val="00E95021"/>
    <w:rsid w:val="00E95D66"/>
    <w:rsid w:val="00E95DCD"/>
    <w:rsid w:val="00E96066"/>
    <w:rsid w:val="00E96266"/>
    <w:rsid w:val="00E966CF"/>
    <w:rsid w:val="00E966ED"/>
    <w:rsid w:val="00E97588"/>
    <w:rsid w:val="00EA0172"/>
    <w:rsid w:val="00EA074A"/>
    <w:rsid w:val="00EA14ED"/>
    <w:rsid w:val="00EA1FD0"/>
    <w:rsid w:val="00EA260B"/>
    <w:rsid w:val="00EA39D3"/>
    <w:rsid w:val="00EA5E83"/>
    <w:rsid w:val="00EA5F75"/>
    <w:rsid w:val="00EA69DB"/>
    <w:rsid w:val="00EB02EA"/>
    <w:rsid w:val="00EB04FC"/>
    <w:rsid w:val="00EB0A90"/>
    <w:rsid w:val="00EB0D37"/>
    <w:rsid w:val="00EB28FA"/>
    <w:rsid w:val="00EB32D1"/>
    <w:rsid w:val="00EB3F21"/>
    <w:rsid w:val="00EB54D5"/>
    <w:rsid w:val="00EB69AF"/>
    <w:rsid w:val="00EB6FC6"/>
    <w:rsid w:val="00EB783A"/>
    <w:rsid w:val="00EB786E"/>
    <w:rsid w:val="00EC08E0"/>
    <w:rsid w:val="00EC10A4"/>
    <w:rsid w:val="00EC263E"/>
    <w:rsid w:val="00EC4137"/>
    <w:rsid w:val="00EC4501"/>
    <w:rsid w:val="00EC47FA"/>
    <w:rsid w:val="00EC5131"/>
    <w:rsid w:val="00EC53CD"/>
    <w:rsid w:val="00EC6774"/>
    <w:rsid w:val="00EC797F"/>
    <w:rsid w:val="00ED0529"/>
    <w:rsid w:val="00ED081F"/>
    <w:rsid w:val="00ED2236"/>
    <w:rsid w:val="00ED3776"/>
    <w:rsid w:val="00ED418C"/>
    <w:rsid w:val="00ED4CC8"/>
    <w:rsid w:val="00ED4E88"/>
    <w:rsid w:val="00ED55AB"/>
    <w:rsid w:val="00ED757A"/>
    <w:rsid w:val="00ED7C8D"/>
    <w:rsid w:val="00EE0414"/>
    <w:rsid w:val="00EE14EF"/>
    <w:rsid w:val="00EE1553"/>
    <w:rsid w:val="00EE19DD"/>
    <w:rsid w:val="00EE2840"/>
    <w:rsid w:val="00EE3088"/>
    <w:rsid w:val="00EE3406"/>
    <w:rsid w:val="00EE3497"/>
    <w:rsid w:val="00EE3940"/>
    <w:rsid w:val="00EE4536"/>
    <w:rsid w:val="00EE4986"/>
    <w:rsid w:val="00EE5399"/>
    <w:rsid w:val="00EE616C"/>
    <w:rsid w:val="00EE62F6"/>
    <w:rsid w:val="00EE6EB3"/>
    <w:rsid w:val="00EE74A7"/>
    <w:rsid w:val="00EF071C"/>
    <w:rsid w:val="00EF0B01"/>
    <w:rsid w:val="00EF0E01"/>
    <w:rsid w:val="00EF0FA1"/>
    <w:rsid w:val="00EF130C"/>
    <w:rsid w:val="00EF2197"/>
    <w:rsid w:val="00EF243F"/>
    <w:rsid w:val="00EF2EAD"/>
    <w:rsid w:val="00EF2FBA"/>
    <w:rsid w:val="00EF3FCC"/>
    <w:rsid w:val="00EF4DF2"/>
    <w:rsid w:val="00EF4E14"/>
    <w:rsid w:val="00EF4E91"/>
    <w:rsid w:val="00EF5739"/>
    <w:rsid w:val="00EF70E2"/>
    <w:rsid w:val="00EF7247"/>
    <w:rsid w:val="00F00DE9"/>
    <w:rsid w:val="00F02B01"/>
    <w:rsid w:val="00F02B14"/>
    <w:rsid w:val="00F02FAE"/>
    <w:rsid w:val="00F03303"/>
    <w:rsid w:val="00F03F72"/>
    <w:rsid w:val="00F06D8D"/>
    <w:rsid w:val="00F0710C"/>
    <w:rsid w:val="00F102BB"/>
    <w:rsid w:val="00F110BF"/>
    <w:rsid w:val="00F1117A"/>
    <w:rsid w:val="00F11443"/>
    <w:rsid w:val="00F115F8"/>
    <w:rsid w:val="00F11C57"/>
    <w:rsid w:val="00F127B2"/>
    <w:rsid w:val="00F12CA3"/>
    <w:rsid w:val="00F13109"/>
    <w:rsid w:val="00F13E6C"/>
    <w:rsid w:val="00F14220"/>
    <w:rsid w:val="00F144E6"/>
    <w:rsid w:val="00F15233"/>
    <w:rsid w:val="00F17233"/>
    <w:rsid w:val="00F177ED"/>
    <w:rsid w:val="00F17AF3"/>
    <w:rsid w:val="00F22486"/>
    <w:rsid w:val="00F2292B"/>
    <w:rsid w:val="00F22BD1"/>
    <w:rsid w:val="00F2392F"/>
    <w:rsid w:val="00F24BA5"/>
    <w:rsid w:val="00F255C5"/>
    <w:rsid w:val="00F25CDA"/>
    <w:rsid w:val="00F26074"/>
    <w:rsid w:val="00F26A30"/>
    <w:rsid w:val="00F26F2A"/>
    <w:rsid w:val="00F26FBD"/>
    <w:rsid w:val="00F279E8"/>
    <w:rsid w:val="00F27C1D"/>
    <w:rsid w:val="00F30B45"/>
    <w:rsid w:val="00F311D8"/>
    <w:rsid w:val="00F33589"/>
    <w:rsid w:val="00F356D2"/>
    <w:rsid w:val="00F35C3E"/>
    <w:rsid w:val="00F36124"/>
    <w:rsid w:val="00F361E2"/>
    <w:rsid w:val="00F3689A"/>
    <w:rsid w:val="00F415BC"/>
    <w:rsid w:val="00F41855"/>
    <w:rsid w:val="00F41965"/>
    <w:rsid w:val="00F41F20"/>
    <w:rsid w:val="00F426BC"/>
    <w:rsid w:val="00F43EC9"/>
    <w:rsid w:val="00F4521C"/>
    <w:rsid w:val="00F46A54"/>
    <w:rsid w:val="00F46EE7"/>
    <w:rsid w:val="00F47C06"/>
    <w:rsid w:val="00F47EF8"/>
    <w:rsid w:val="00F47F86"/>
    <w:rsid w:val="00F52972"/>
    <w:rsid w:val="00F5302D"/>
    <w:rsid w:val="00F5472E"/>
    <w:rsid w:val="00F54911"/>
    <w:rsid w:val="00F549AD"/>
    <w:rsid w:val="00F54A74"/>
    <w:rsid w:val="00F552CF"/>
    <w:rsid w:val="00F5542F"/>
    <w:rsid w:val="00F56D62"/>
    <w:rsid w:val="00F57448"/>
    <w:rsid w:val="00F57B4A"/>
    <w:rsid w:val="00F57E44"/>
    <w:rsid w:val="00F6026F"/>
    <w:rsid w:val="00F60293"/>
    <w:rsid w:val="00F61DFD"/>
    <w:rsid w:val="00F625BF"/>
    <w:rsid w:val="00F62FB2"/>
    <w:rsid w:val="00F64528"/>
    <w:rsid w:val="00F6491A"/>
    <w:rsid w:val="00F6530F"/>
    <w:rsid w:val="00F653D2"/>
    <w:rsid w:val="00F66154"/>
    <w:rsid w:val="00F66272"/>
    <w:rsid w:val="00F662D1"/>
    <w:rsid w:val="00F67467"/>
    <w:rsid w:val="00F7000F"/>
    <w:rsid w:val="00F70A9B"/>
    <w:rsid w:val="00F70E64"/>
    <w:rsid w:val="00F71631"/>
    <w:rsid w:val="00F73736"/>
    <w:rsid w:val="00F741D2"/>
    <w:rsid w:val="00F74FBE"/>
    <w:rsid w:val="00F75D54"/>
    <w:rsid w:val="00F76C6F"/>
    <w:rsid w:val="00F76D0B"/>
    <w:rsid w:val="00F77808"/>
    <w:rsid w:val="00F81026"/>
    <w:rsid w:val="00F81C2E"/>
    <w:rsid w:val="00F82FBF"/>
    <w:rsid w:val="00F8327B"/>
    <w:rsid w:val="00F839EC"/>
    <w:rsid w:val="00F8401B"/>
    <w:rsid w:val="00F85C1C"/>
    <w:rsid w:val="00F85D9C"/>
    <w:rsid w:val="00F85EA5"/>
    <w:rsid w:val="00F862C7"/>
    <w:rsid w:val="00F86868"/>
    <w:rsid w:val="00F86C08"/>
    <w:rsid w:val="00F86F1F"/>
    <w:rsid w:val="00F87545"/>
    <w:rsid w:val="00F87EB3"/>
    <w:rsid w:val="00F87FD6"/>
    <w:rsid w:val="00F908C6"/>
    <w:rsid w:val="00F90B33"/>
    <w:rsid w:val="00F90DA8"/>
    <w:rsid w:val="00F90F81"/>
    <w:rsid w:val="00F91148"/>
    <w:rsid w:val="00F916FD"/>
    <w:rsid w:val="00F9235D"/>
    <w:rsid w:val="00F926A3"/>
    <w:rsid w:val="00F93899"/>
    <w:rsid w:val="00F93F48"/>
    <w:rsid w:val="00F950CC"/>
    <w:rsid w:val="00F95D21"/>
    <w:rsid w:val="00FA025A"/>
    <w:rsid w:val="00FA0C5B"/>
    <w:rsid w:val="00FA11C4"/>
    <w:rsid w:val="00FA1750"/>
    <w:rsid w:val="00FA22D8"/>
    <w:rsid w:val="00FA32F9"/>
    <w:rsid w:val="00FA393C"/>
    <w:rsid w:val="00FA4598"/>
    <w:rsid w:val="00FA60A8"/>
    <w:rsid w:val="00FA7420"/>
    <w:rsid w:val="00FA7E3D"/>
    <w:rsid w:val="00FB1C09"/>
    <w:rsid w:val="00FB2CF7"/>
    <w:rsid w:val="00FB31C2"/>
    <w:rsid w:val="00FB3D2B"/>
    <w:rsid w:val="00FB43A9"/>
    <w:rsid w:val="00FB47BA"/>
    <w:rsid w:val="00FB5647"/>
    <w:rsid w:val="00FB5C29"/>
    <w:rsid w:val="00FB5F6C"/>
    <w:rsid w:val="00FB767C"/>
    <w:rsid w:val="00FB76A2"/>
    <w:rsid w:val="00FB7C58"/>
    <w:rsid w:val="00FC076C"/>
    <w:rsid w:val="00FC089A"/>
    <w:rsid w:val="00FC0A53"/>
    <w:rsid w:val="00FC1A12"/>
    <w:rsid w:val="00FC2BC8"/>
    <w:rsid w:val="00FC5215"/>
    <w:rsid w:val="00FC5496"/>
    <w:rsid w:val="00FC5553"/>
    <w:rsid w:val="00FC6AD5"/>
    <w:rsid w:val="00FC701F"/>
    <w:rsid w:val="00FC734A"/>
    <w:rsid w:val="00FD0826"/>
    <w:rsid w:val="00FD0ED2"/>
    <w:rsid w:val="00FD25CB"/>
    <w:rsid w:val="00FD2761"/>
    <w:rsid w:val="00FD4CCE"/>
    <w:rsid w:val="00FD4EA3"/>
    <w:rsid w:val="00FD5D6F"/>
    <w:rsid w:val="00FD7024"/>
    <w:rsid w:val="00FD7A4F"/>
    <w:rsid w:val="00FE029A"/>
    <w:rsid w:val="00FE04B6"/>
    <w:rsid w:val="00FE0C7D"/>
    <w:rsid w:val="00FE132F"/>
    <w:rsid w:val="00FE16B0"/>
    <w:rsid w:val="00FE27CB"/>
    <w:rsid w:val="00FE27CF"/>
    <w:rsid w:val="00FE2974"/>
    <w:rsid w:val="00FE2C95"/>
    <w:rsid w:val="00FE36F2"/>
    <w:rsid w:val="00FE3D5F"/>
    <w:rsid w:val="00FE479B"/>
    <w:rsid w:val="00FE4FBD"/>
    <w:rsid w:val="00FE525C"/>
    <w:rsid w:val="00FE79A0"/>
    <w:rsid w:val="00FF0DD0"/>
    <w:rsid w:val="00FF1EA3"/>
    <w:rsid w:val="00FF1F11"/>
    <w:rsid w:val="00FF3DB2"/>
    <w:rsid w:val="00FF4D6D"/>
    <w:rsid w:val="00FF50C7"/>
    <w:rsid w:val="00FF50DB"/>
    <w:rsid w:val="00FF5195"/>
    <w:rsid w:val="00FF69B9"/>
    <w:rsid w:val="00FF7454"/>
    <w:rsid w:val="00FF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85F302-35E2-4700-B88E-BD5A5A53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1E"/>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CF31CD"/>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440DA9"/>
    <w:pPr>
      <w:keepNext/>
      <w:jc w:val="right"/>
      <w:outlineLvl w:val="1"/>
    </w:pPr>
    <w:rPr>
      <w:b/>
      <w:bCs/>
    </w:rPr>
  </w:style>
  <w:style w:type="paragraph" w:styleId="3">
    <w:name w:val="heading 3"/>
    <w:aliases w:val="Знак2 Знак"/>
    <w:basedOn w:val="a"/>
    <w:next w:val="a"/>
    <w:link w:val="30"/>
    <w:uiPriority w:val="9"/>
    <w:unhideWhenUsed/>
    <w:qFormat/>
    <w:rsid w:val="004A0511"/>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4A0511"/>
    <w:pPr>
      <w:keepNext/>
      <w:jc w:val="center"/>
      <w:outlineLvl w:val="3"/>
    </w:pPr>
    <w:rPr>
      <w:b/>
      <w:bCs/>
    </w:rPr>
  </w:style>
  <w:style w:type="paragraph" w:styleId="5">
    <w:name w:val="heading 5"/>
    <w:basedOn w:val="a"/>
    <w:next w:val="a"/>
    <w:link w:val="50"/>
    <w:uiPriority w:val="9"/>
    <w:unhideWhenUsed/>
    <w:qFormat/>
    <w:rsid w:val="0042341A"/>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4A0511"/>
    <w:pPr>
      <w:keepNext/>
      <w:outlineLvl w:val="5"/>
    </w:pPr>
    <w:rPr>
      <w:sz w:val="28"/>
      <w:szCs w:val="28"/>
    </w:rPr>
  </w:style>
  <w:style w:type="paragraph" w:styleId="7">
    <w:name w:val="heading 7"/>
    <w:basedOn w:val="a"/>
    <w:next w:val="a"/>
    <w:link w:val="70"/>
    <w:uiPriority w:val="9"/>
    <w:qFormat/>
    <w:rsid w:val="004A0511"/>
    <w:pPr>
      <w:keepNext/>
      <w:outlineLvl w:val="6"/>
    </w:pPr>
    <w:rPr>
      <w:b/>
      <w:bCs/>
      <w:color w:val="000000"/>
    </w:rPr>
  </w:style>
  <w:style w:type="paragraph" w:styleId="8">
    <w:name w:val="heading 8"/>
    <w:basedOn w:val="a"/>
    <w:next w:val="a"/>
    <w:link w:val="80"/>
    <w:uiPriority w:val="9"/>
    <w:qFormat/>
    <w:rsid w:val="004A0511"/>
    <w:pPr>
      <w:keepNext/>
      <w:spacing w:line="400" w:lineRule="exact"/>
      <w:jc w:val="both"/>
      <w:outlineLvl w:val="7"/>
    </w:pPr>
    <w:rPr>
      <w:b/>
      <w:bCs/>
      <w:sz w:val="28"/>
      <w:szCs w:val="28"/>
    </w:rPr>
  </w:style>
  <w:style w:type="paragraph" w:styleId="9">
    <w:name w:val="heading 9"/>
    <w:basedOn w:val="a"/>
    <w:next w:val="a"/>
    <w:link w:val="90"/>
    <w:uiPriority w:val="9"/>
    <w:qFormat/>
    <w:rsid w:val="004A0511"/>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F31CD"/>
    <w:rPr>
      <w:rFonts w:asciiTheme="majorHAnsi" w:eastAsiaTheme="majorEastAsia" w:hAnsiTheme="majorHAnsi" w:cs="Times New Roman"/>
      <w:color w:val="2E74B5" w:themeColor="accent1" w:themeShade="BF"/>
      <w:sz w:val="32"/>
      <w:szCs w:val="32"/>
      <w:lang w:val="x-none" w:eastAsia="ru-RU"/>
    </w:rPr>
  </w:style>
  <w:style w:type="character" w:customStyle="1" w:styleId="20">
    <w:name w:val="Заголовок 2 Знак"/>
    <w:basedOn w:val="a0"/>
    <w:link w:val="2"/>
    <w:uiPriority w:val="9"/>
    <w:locked/>
    <w:rsid w:val="00440DA9"/>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4A0511"/>
    <w:rPr>
      <w:rFonts w:asciiTheme="majorHAnsi" w:eastAsiaTheme="majorEastAsia" w:hAnsiTheme="majorHAnsi" w:cs="Times New Roman"/>
      <w:b/>
      <w:bCs/>
      <w:color w:val="5B9BD5" w:themeColor="accent1"/>
      <w:sz w:val="24"/>
      <w:szCs w:val="24"/>
      <w:lang w:val="x-none" w:eastAsia="ru-RU"/>
    </w:rPr>
  </w:style>
  <w:style w:type="character" w:customStyle="1" w:styleId="40">
    <w:name w:val="Заголовок 4 Знак"/>
    <w:basedOn w:val="a0"/>
    <w:link w:val="4"/>
    <w:uiPriority w:val="9"/>
    <w:locked/>
    <w:rsid w:val="004A0511"/>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42341A"/>
    <w:rPr>
      <w:rFonts w:asciiTheme="majorHAnsi" w:eastAsiaTheme="majorEastAsia" w:hAnsiTheme="majorHAnsi" w:cs="Times New Roman"/>
      <w:color w:val="2E74B5" w:themeColor="accent1" w:themeShade="BF"/>
      <w:sz w:val="24"/>
      <w:szCs w:val="24"/>
      <w:lang w:val="x-none" w:eastAsia="ru-RU"/>
    </w:rPr>
  </w:style>
  <w:style w:type="character" w:customStyle="1" w:styleId="60">
    <w:name w:val="Заголовок 6 Знак"/>
    <w:basedOn w:val="a0"/>
    <w:link w:val="6"/>
    <w:uiPriority w:val="9"/>
    <w:locked/>
    <w:rsid w:val="004A0511"/>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4A0511"/>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4A0511"/>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4A0511"/>
    <w:rPr>
      <w:rFonts w:ascii="Times New Roman" w:eastAsia="MS Mincho" w:hAnsi="Times New Roman" w:cs="Times New Roman"/>
      <w:b/>
      <w:bCs/>
      <w:sz w:val="24"/>
      <w:szCs w:val="24"/>
      <w:lang w:val="x-none" w:eastAsia="ru-RU"/>
    </w:rPr>
  </w:style>
  <w:style w:type="paragraph" w:styleId="a3">
    <w:name w:val="Body Text"/>
    <w:aliases w:val="bt"/>
    <w:basedOn w:val="a"/>
    <w:link w:val="a4"/>
    <w:uiPriority w:val="99"/>
    <w:rsid w:val="00AF17BC"/>
    <w:pPr>
      <w:jc w:val="center"/>
    </w:pPr>
    <w:rPr>
      <w:b/>
      <w:bCs/>
      <w:sz w:val="28"/>
      <w:szCs w:val="28"/>
    </w:rPr>
  </w:style>
  <w:style w:type="character" w:customStyle="1" w:styleId="a4">
    <w:name w:val="Основной текст Знак"/>
    <w:aliases w:val="bt Знак"/>
    <w:basedOn w:val="a0"/>
    <w:link w:val="a3"/>
    <w:uiPriority w:val="99"/>
    <w:locked/>
    <w:rsid w:val="00AF17BC"/>
    <w:rPr>
      <w:rFonts w:ascii="Times New Roman" w:eastAsia="MS Mincho" w:hAnsi="Times New Roman" w:cs="Times New Roman"/>
      <w:b/>
      <w:bCs/>
      <w:sz w:val="28"/>
      <w:szCs w:val="28"/>
      <w:lang w:val="x-none" w:eastAsia="ru-RU"/>
    </w:rPr>
  </w:style>
  <w:style w:type="paragraph" w:styleId="a5">
    <w:name w:val="header"/>
    <w:aliases w:val="Знак5"/>
    <w:basedOn w:val="a"/>
    <w:link w:val="a6"/>
    <w:uiPriority w:val="99"/>
    <w:unhideWhenUsed/>
    <w:rsid w:val="00AF17BC"/>
    <w:pPr>
      <w:tabs>
        <w:tab w:val="center" w:pos="4677"/>
        <w:tab w:val="right" w:pos="9355"/>
      </w:tabs>
    </w:pPr>
  </w:style>
  <w:style w:type="character" w:customStyle="1" w:styleId="a6">
    <w:name w:val="Верхний колонтитул Знак"/>
    <w:aliases w:val="Знак5 Знак"/>
    <w:basedOn w:val="a0"/>
    <w:link w:val="a5"/>
    <w:uiPriority w:val="99"/>
    <w:locked/>
    <w:rsid w:val="00AF17BC"/>
    <w:rPr>
      <w:rFonts w:ascii="Times New Roman" w:eastAsia="MS Mincho" w:hAnsi="Times New Roman" w:cs="Times New Roman"/>
      <w:sz w:val="24"/>
      <w:szCs w:val="24"/>
      <w:lang w:val="x-none" w:eastAsia="ru-RU"/>
    </w:rPr>
  </w:style>
  <w:style w:type="paragraph" w:styleId="a7">
    <w:name w:val="Body Text Indent"/>
    <w:basedOn w:val="a"/>
    <w:link w:val="a8"/>
    <w:uiPriority w:val="99"/>
    <w:rsid w:val="00AF17BC"/>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locked/>
    <w:rsid w:val="00AF17BC"/>
    <w:rPr>
      <w:rFonts w:ascii="Times New Roman" w:eastAsiaTheme="minorEastAsia" w:hAnsi="Times New Roman" w:cs="Times New Roman"/>
      <w:sz w:val="20"/>
      <w:szCs w:val="20"/>
      <w:lang w:val="x-none" w:eastAsia="ru-RU"/>
    </w:rPr>
  </w:style>
  <w:style w:type="table" w:styleId="a9">
    <w:name w:val="Table Grid"/>
    <w:basedOn w:val="a1"/>
    <w:uiPriority w:val="59"/>
    <w:rsid w:val="00057AAB"/>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42341A"/>
    <w:pPr>
      <w:spacing w:after="120" w:line="480" w:lineRule="auto"/>
      <w:ind w:left="283"/>
    </w:pPr>
  </w:style>
  <w:style w:type="character" w:customStyle="1" w:styleId="22">
    <w:name w:val="Основной текст с отступом 2 Знак"/>
    <w:basedOn w:val="a0"/>
    <w:link w:val="21"/>
    <w:uiPriority w:val="99"/>
    <w:locked/>
    <w:rsid w:val="0042341A"/>
    <w:rPr>
      <w:rFonts w:ascii="Times New Roman" w:eastAsia="MS Mincho" w:hAnsi="Times New Roman" w:cs="Times New Roman"/>
      <w:sz w:val="24"/>
      <w:szCs w:val="24"/>
      <w:lang w:val="x-none" w:eastAsia="ru-RU"/>
    </w:rPr>
  </w:style>
  <w:style w:type="paragraph" w:styleId="31">
    <w:name w:val="Body Text Indent 3"/>
    <w:basedOn w:val="a"/>
    <w:link w:val="32"/>
    <w:uiPriority w:val="99"/>
    <w:unhideWhenUsed/>
    <w:rsid w:val="0042341A"/>
    <w:pPr>
      <w:spacing w:after="120"/>
      <w:ind w:left="283"/>
    </w:pPr>
    <w:rPr>
      <w:sz w:val="16"/>
      <w:szCs w:val="16"/>
    </w:rPr>
  </w:style>
  <w:style w:type="character" w:customStyle="1" w:styleId="32">
    <w:name w:val="Основной текст с отступом 3 Знак"/>
    <w:basedOn w:val="a0"/>
    <w:link w:val="31"/>
    <w:uiPriority w:val="99"/>
    <w:locked/>
    <w:rsid w:val="0042341A"/>
    <w:rPr>
      <w:rFonts w:ascii="Times New Roman" w:eastAsia="MS Mincho" w:hAnsi="Times New Roman" w:cs="Times New Roman"/>
      <w:sz w:val="16"/>
      <w:szCs w:val="16"/>
      <w:lang w:val="x-none" w:eastAsia="ru-RU"/>
    </w:rPr>
  </w:style>
  <w:style w:type="table" w:customStyle="1" w:styleId="11">
    <w:name w:val="Сетка таблицы1"/>
    <w:basedOn w:val="a1"/>
    <w:next w:val="a9"/>
    <w:uiPriority w:val="59"/>
    <w:rsid w:val="0053572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E069AA"/>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EC08E0"/>
    <w:rPr>
      <w:rFonts w:cs="Times New Roman"/>
    </w:rPr>
  </w:style>
  <w:style w:type="paragraph" w:styleId="ab">
    <w:name w:val="Balloon Text"/>
    <w:basedOn w:val="a"/>
    <w:link w:val="ac"/>
    <w:uiPriority w:val="99"/>
    <w:rsid w:val="00EC08E0"/>
    <w:rPr>
      <w:rFonts w:ascii="Tahoma" w:eastAsia="Times New Roman" w:hAnsi="Tahoma" w:cs="Tahoma"/>
      <w:sz w:val="16"/>
      <w:szCs w:val="16"/>
    </w:rPr>
  </w:style>
  <w:style w:type="character" w:customStyle="1" w:styleId="ac">
    <w:name w:val="Текст выноски Знак"/>
    <w:basedOn w:val="a0"/>
    <w:link w:val="ab"/>
    <w:uiPriority w:val="99"/>
    <w:locked/>
    <w:rsid w:val="00EC08E0"/>
    <w:rPr>
      <w:rFonts w:ascii="Tahoma" w:hAnsi="Tahoma" w:cs="Tahoma"/>
      <w:sz w:val="16"/>
      <w:szCs w:val="16"/>
      <w:lang w:val="x-none" w:eastAsia="ru-RU"/>
    </w:rPr>
  </w:style>
  <w:style w:type="paragraph" w:customStyle="1" w:styleId="ad">
    <w:name w:val="Без отступа"/>
    <w:basedOn w:val="a"/>
    <w:uiPriority w:val="99"/>
    <w:rsid w:val="00CF31CD"/>
  </w:style>
  <w:style w:type="paragraph" w:styleId="ae">
    <w:name w:val="List Paragraph"/>
    <w:basedOn w:val="a"/>
    <w:link w:val="af"/>
    <w:uiPriority w:val="34"/>
    <w:qFormat/>
    <w:rsid w:val="008D5E66"/>
    <w:pPr>
      <w:ind w:left="720"/>
      <w:contextualSpacing/>
    </w:pPr>
  </w:style>
  <w:style w:type="character" w:customStyle="1" w:styleId="af">
    <w:name w:val="Абзац списка Знак"/>
    <w:link w:val="ae"/>
    <w:uiPriority w:val="34"/>
    <w:locked/>
    <w:rsid w:val="009D24AF"/>
    <w:rPr>
      <w:rFonts w:ascii="Times New Roman" w:eastAsia="MS Mincho" w:hAnsi="Times New Roman"/>
      <w:sz w:val="24"/>
      <w:lang w:val="x-none" w:eastAsia="ru-RU"/>
    </w:rPr>
  </w:style>
  <w:style w:type="paragraph" w:customStyle="1" w:styleId="ConsPlusNormal">
    <w:name w:val="ConsPlusNormal"/>
    <w:rsid w:val="00C07376"/>
    <w:pPr>
      <w:autoSpaceDE w:val="0"/>
      <w:autoSpaceDN w:val="0"/>
      <w:adjustRightInd w:val="0"/>
      <w:spacing w:after="0" w:line="240" w:lineRule="auto"/>
    </w:pPr>
    <w:rPr>
      <w:rFonts w:ascii="Times New Roman" w:hAnsi="Times New Roman" w:cs="Times New Roman"/>
      <w:sz w:val="28"/>
      <w:szCs w:val="28"/>
    </w:rPr>
  </w:style>
  <w:style w:type="paragraph" w:styleId="af0">
    <w:name w:val="footer"/>
    <w:basedOn w:val="a"/>
    <w:link w:val="af1"/>
    <w:uiPriority w:val="99"/>
    <w:unhideWhenUsed/>
    <w:rsid w:val="00CC22FE"/>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locked/>
    <w:rsid w:val="00CC22FE"/>
    <w:rPr>
      <w:rFonts w:ascii="Calibri"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C40545"/>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C40545"/>
    <w:pPr>
      <w:ind w:firstLine="709"/>
      <w:jc w:val="both"/>
    </w:pPr>
    <w:rPr>
      <w:rFonts w:ascii="Calibri" w:eastAsia="Times New Roman" w:hAnsi="Calibri"/>
      <w:sz w:val="20"/>
      <w:szCs w:val="20"/>
      <w:lang w:eastAsia="en-US"/>
    </w:rPr>
  </w:style>
  <w:style w:type="paragraph" w:styleId="24">
    <w:name w:val="List Bullet 2"/>
    <w:basedOn w:val="a"/>
    <w:autoRedefine/>
    <w:uiPriority w:val="99"/>
    <w:rsid w:val="004A0511"/>
    <w:pPr>
      <w:tabs>
        <w:tab w:val="num" w:pos="643"/>
      </w:tabs>
      <w:ind w:left="643" w:hanging="360"/>
    </w:pPr>
    <w:rPr>
      <w:rFonts w:eastAsiaTheme="minorEastAsia"/>
      <w:sz w:val="20"/>
      <w:szCs w:val="20"/>
    </w:rPr>
  </w:style>
  <w:style w:type="paragraph" w:styleId="af5">
    <w:name w:val="List Bullet"/>
    <w:basedOn w:val="a"/>
    <w:autoRedefine/>
    <w:uiPriority w:val="99"/>
    <w:rsid w:val="004A0511"/>
    <w:pPr>
      <w:tabs>
        <w:tab w:val="num" w:pos="360"/>
      </w:tabs>
      <w:ind w:left="360" w:hanging="360"/>
    </w:pPr>
    <w:rPr>
      <w:rFonts w:eastAsiaTheme="minorEastAsia"/>
      <w:sz w:val="20"/>
      <w:szCs w:val="20"/>
    </w:rPr>
  </w:style>
  <w:style w:type="paragraph" w:styleId="af6">
    <w:name w:val="List"/>
    <w:basedOn w:val="a"/>
    <w:uiPriority w:val="99"/>
    <w:rsid w:val="004A0511"/>
    <w:pPr>
      <w:ind w:left="283" w:hanging="283"/>
    </w:pPr>
    <w:rPr>
      <w:rFonts w:eastAsiaTheme="minorEastAsia"/>
      <w:sz w:val="20"/>
      <w:szCs w:val="20"/>
    </w:rPr>
  </w:style>
  <w:style w:type="paragraph" w:customStyle="1" w:styleId="af7">
    <w:name w:val="Текст (лев. подпись)"/>
    <w:basedOn w:val="a"/>
    <w:next w:val="a"/>
    <w:uiPriority w:val="99"/>
    <w:rsid w:val="004A0511"/>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4A0511"/>
    <w:rPr>
      <w:lang w:val="ru-RU" w:eastAsia="ru-RU"/>
    </w:rPr>
  </w:style>
  <w:style w:type="character" w:customStyle="1" w:styleId="DateChar">
    <w:name w:val="Date Char"/>
    <w:uiPriority w:val="99"/>
    <w:rsid w:val="004A0511"/>
    <w:rPr>
      <w:sz w:val="24"/>
      <w:lang w:val="ru-RU" w:eastAsia="ru-RU"/>
    </w:rPr>
  </w:style>
  <w:style w:type="paragraph" w:styleId="af8">
    <w:name w:val="Block Text"/>
    <w:basedOn w:val="a"/>
    <w:uiPriority w:val="99"/>
    <w:rsid w:val="004A0511"/>
    <w:pPr>
      <w:ind w:left="-106" w:right="-105"/>
      <w:jc w:val="center"/>
    </w:pPr>
    <w:rPr>
      <w:b/>
      <w:bCs/>
      <w:sz w:val="20"/>
      <w:szCs w:val="20"/>
    </w:rPr>
  </w:style>
  <w:style w:type="paragraph" w:customStyle="1" w:styleId="xl121">
    <w:name w:val="xl121"/>
    <w:basedOn w:val="a"/>
    <w:uiPriority w:val="99"/>
    <w:rsid w:val="004A0511"/>
    <w:pPr>
      <w:spacing w:before="100" w:beforeAutospacing="1" w:after="100" w:afterAutospacing="1"/>
      <w:jc w:val="center"/>
      <w:textAlignment w:val="center"/>
    </w:pPr>
    <w:rPr>
      <w:b/>
      <w:bCs/>
    </w:rPr>
  </w:style>
  <w:style w:type="paragraph" w:customStyle="1" w:styleId="xl47">
    <w:name w:val="xl47"/>
    <w:basedOn w:val="a"/>
    <w:uiPriority w:val="99"/>
    <w:rsid w:val="004A051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4A0511"/>
    <w:pPr>
      <w:jc w:val="center"/>
    </w:pPr>
    <w:rPr>
      <w:b/>
      <w:bCs/>
      <w:sz w:val="28"/>
      <w:szCs w:val="28"/>
    </w:rPr>
  </w:style>
  <w:style w:type="character" w:customStyle="1" w:styleId="afa">
    <w:name w:val="Подзаголовок Знак"/>
    <w:basedOn w:val="a0"/>
    <w:link w:val="af9"/>
    <w:uiPriority w:val="11"/>
    <w:locked/>
    <w:rsid w:val="004A0511"/>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4A0511"/>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4A0511"/>
  </w:style>
  <w:style w:type="character" w:customStyle="1" w:styleId="afc">
    <w:name w:val="Дата Знак"/>
    <w:basedOn w:val="a0"/>
    <w:link w:val="afb"/>
    <w:uiPriority w:val="99"/>
    <w:locked/>
    <w:rsid w:val="004A0511"/>
    <w:rPr>
      <w:rFonts w:ascii="Times New Roman" w:eastAsia="MS Mincho" w:hAnsi="Times New Roman" w:cs="Times New Roman"/>
      <w:sz w:val="24"/>
      <w:szCs w:val="24"/>
      <w:lang w:val="x-none" w:eastAsia="ru-RU"/>
    </w:rPr>
  </w:style>
  <w:style w:type="character" w:styleId="afd">
    <w:name w:val="footnote reference"/>
    <w:basedOn w:val="a0"/>
    <w:uiPriority w:val="99"/>
    <w:unhideWhenUsed/>
    <w:rsid w:val="00C40545"/>
    <w:rPr>
      <w:rFonts w:cs="Times New Roman"/>
      <w:vertAlign w:val="superscript"/>
    </w:rPr>
  </w:style>
  <w:style w:type="paragraph" w:styleId="afe">
    <w:name w:val="Title"/>
    <w:basedOn w:val="a"/>
    <w:link w:val="aff"/>
    <w:uiPriority w:val="10"/>
    <w:qFormat/>
    <w:rsid w:val="00C40545"/>
    <w:pPr>
      <w:jc w:val="center"/>
    </w:pPr>
    <w:rPr>
      <w:rFonts w:eastAsia="Times New Roman"/>
      <w:b/>
      <w:bCs/>
      <w:sz w:val="32"/>
    </w:rPr>
  </w:style>
  <w:style w:type="character" w:customStyle="1" w:styleId="aff">
    <w:name w:val="Название Знак"/>
    <w:basedOn w:val="a0"/>
    <w:link w:val="afe"/>
    <w:uiPriority w:val="10"/>
    <w:locked/>
    <w:rsid w:val="00C40545"/>
    <w:rPr>
      <w:rFonts w:ascii="Times New Roman" w:hAnsi="Times New Roman" w:cs="Times New Roman"/>
      <w:b/>
      <w:bCs/>
      <w:sz w:val="24"/>
      <w:szCs w:val="24"/>
      <w:lang w:val="x-none" w:eastAsia="ru-RU"/>
    </w:rPr>
  </w:style>
  <w:style w:type="character" w:customStyle="1" w:styleId="113pt">
    <w:name w:val="Заголовок №1 + 13 pt"/>
    <w:aliases w:val="Не полужирный"/>
    <w:link w:val="12"/>
    <w:uiPriority w:val="99"/>
    <w:locked/>
    <w:rsid w:val="007C5F38"/>
    <w:rPr>
      <w:rFonts w:ascii="Times New Roman" w:hAnsi="Times New Roman"/>
      <w:sz w:val="26"/>
      <w:shd w:val="clear" w:color="auto" w:fill="FFFFFF"/>
    </w:rPr>
  </w:style>
  <w:style w:type="paragraph" w:customStyle="1" w:styleId="12">
    <w:name w:val="Заголовок №1"/>
    <w:basedOn w:val="a"/>
    <w:link w:val="113pt"/>
    <w:uiPriority w:val="99"/>
    <w:rsid w:val="007C5F38"/>
    <w:pPr>
      <w:widowControl w:val="0"/>
      <w:shd w:val="clear" w:color="auto" w:fill="FFFFFF"/>
      <w:spacing w:line="414" w:lineRule="exact"/>
      <w:jc w:val="both"/>
      <w:outlineLvl w:val="0"/>
    </w:pPr>
    <w:rPr>
      <w:rFonts w:eastAsia="Times New Roman"/>
      <w:sz w:val="26"/>
      <w:szCs w:val="22"/>
      <w:lang w:eastAsia="en-US"/>
    </w:rPr>
  </w:style>
  <w:style w:type="paragraph" w:customStyle="1" w:styleId="25">
    <w:name w:val="Основной текст (2)"/>
    <w:basedOn w:val="a"/>
    <w:link w:val="26"/>
    <w:rsid w:val="007C5F38"/>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7C5F38"/>
    <w:rPr>
      <w:rFonts w:ascii="Times New Roman" w:hAnsi="Times New Roman"/>
      <w:b/>
      <w:i/>
      <w:sz w:val="26"/>
      <w:shd w:val="clear" w:color="auto" w:fill="FFFFFF"/>
    </w:rPr>
  </w:style>
  <w:style w:type="character" w:customStyle="1" w:styleId="27">
    <w:name w:val="Основной текст (2) + Полужирный"/>
    <w:aliases w:val="Интервал 0 pt"/>
    <w:basedOn w:val="26"/>
    <w:rsid w:val="00553F92"/>
    <w:rPr>
      <w:rFonts w:ascii="Consolas"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553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locked/>
    <w:rsid w:val="00553F92"/>
    <w:rPr>
      <w:rFonts w:ascii="Courier New" w:hAnsi="Courier New" w:cs="Courier New"/>
      <w:sz w:val="20"/>
      <w:szCs w:val="20"/>
      <w:lang w:val="x-none" w:eastAsia="ru-RU"/>
    </w:rPr>
  </w:style>
  <w:style w:type="paragraph" w:customStyle="1" w:styleId="xl42">
    <w:name w:val="xl42"/>
    <w:basedOn w:val="a"/>
    <w:uiPriority w:val="99"/>
    <w:rsid w:val="004A0511"/>
    <w:pPr>
      <w:spacing w:before="100" w:after="100"/>
      <w:jc w:val="center"/>
    </w:pPr>
    <w:rPr>
      <w:b/>
      <w:bCs/>
      <w:sz w:val="28"/>
      <w:szCs w:val="28"/>
    </w:rPr>
  </w:style>
  <w:style w:type="paragraph" w:customStyle="1" w:styleId="xl24">
    <w:name w:val="xl24"/>
    <w:basedOn w:val="a"/>
    <w:uiPriority w:val="99"/>
    <w:rsid w:val="004A0511"/>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4A0511"/>
    <w:pPr>
      <w:spacing w:line="400" w:lineRule="exact"/>
      <w:jc w:val="center"/>
    </w:pPr>
    <w:rPr>
      <w:b/>
      <w:bCs/>
      <w:sz w:val="28"/>
      <w:szCs w:val="28"/>
    </w:rPr>
  </w:style>
  <w:style w:type="character" w:customStyle="1" w:styleId="34">
    <w:name w:val="Основной текст 3 Знак"/>
    <w:basedOn w:val="a0"/>
    <w:link w:val="33"/>
    <w:uiPriority w:val="99"/>
    <w:locked/>
    <w:rsid w:val="004A0511"/>
    <w:rPr>
      <w:rFonts w:ascii="Times New Roman" w:eastAsia="MS Mincho" w:hAnsi="Times New Roman" w:cs="Times New Roman"/>
      <w:b/>
      <w:bCs/>
      <w:sz w:val="28"/>
      <w:szCs w:val="28"/>
      <w:lang w:val="x-none" w:eastAsia="ru-RU"/>
    </w:rPr>
  </w:style>
  <w:style w:type="character" w:customStyle="1" w:styleId="61">
    <w:name w:val="Заголовок 6 Знак1"/>
    <w:rsid w:val="004A0511"/>
    <w:rPr>
      <w:rFonts w:eastAsia="MS Mincho"/>
      <w:sz w:val="28"/>
      <w:lang w:val="ru-RU" w:eastAsia="ru-RU"/>
    </w:rPr>
  </w:style>
  <w:style w:type="paragraph" w:customStyle="1" w:styleId="aff0">
    <w:name w:val="Знак Знак Знак Знак Знак Знак Знак"/>
    <w:basedOn w:val="a"/>
    <w:uiPriority w:val="99"/>
    <w:rsid w:val="004A0511"/>
    <w:pPr>
      <w:jc w:val="center"/>
    </w:pPr>
    <w:rPr>
      <w:rFonts w:eastAsiaTheme="minorEastAsia"/>
      <w:b/>
      <w:bCs/>
      <w:i/>
      <w:iCs/>
    </w:rPr>
  </w:style>
  <w:style w:type="character" w:customStyle="1" w:styleId="13">
    <w:name w:val="Верхний колонтитул Знак1"/>
    <w:aliases w:val="Знак5 Знак1"/>
    <w:uiPriority w:val="99"/>
    <w:rsid w:val="004A0511"/>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4A0511"/>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locked/>
    <w:rsid w:val="004A0511"/>
    <w:rPr>
      <w:rFonts w:ascii="Times New Roman" w:eastAsia="MS Mincho" w:hAnsi="Times New Roman" w:cs="Times New Roman"/>
      <w:b/>
      <w:bCs/>
      <w:sz w:val="24"/>
      <w:szCs w:val="24"/>
      <w:lang w:val="x-none" w:eastAsia="ru-RU"/>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locked/>
    <w:rsid w:val="00C40545"/>
    <w:rPr>
      <w:rFonts w:ascii="Calibri" w:hAnsi="Calibri" w:cs="Times New Roman"/>
      <w:sz w:val="20"/>
      <w:szCs w:val="20"/>
      <w:lang w:val="x-none" w:eastAsia="x-none"/>
    </w:rPr>
  </w:style>
  <w:style w:type="paragraph" w:styleId="aff1">
    <w:name w:val="Body Text First Indent"/>
    <w:basedOn w:val="a3"/>
    <w:link w:val="aff2"/>
    <w:uiPriority w:val="99"/>
    <w:rsid w:val="004A0511"/>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locked/>
    <w:rsid w:val="004A0511"/>
    <w:rPr>
      <w:rFonts w:ascii="Times New Roman" w:eastAsiaTheme="minorEastAsia" w:hAnsi="Times New Roman" w:cs="Times New Roman"/>
      <w:b w:val="0"/>
      <w:bCs w:val="0"/>
      <w:sz w:val="20"/>
      <w:szCs w:val="20"/>
      <w:lang w:val="x-none" w:eastAsia="ru-RU"/>
    </w:rPr>
  </w:style>
  <w:style w:type="paragraph" w:customStyle="1" w:styleId="ConsPlusNonformat">
    <w:name w:val="ConsPlusNonformat"/>
    <w:uiPriority w:val="99"/>
    <w:rsid w:val="004A051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A05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4A0511"/>
    <w:pPr>
      <w:jc w:val="center"/>
    </w:pPr>
    <w:rPr>
      <w:rFonts w:eastAsiaTheme="minorEastAsia"/>
      <w:b/>
      <w:bCs/>
      <w:i/>
      <w:iCs/>
    </w:rPr>
  </w:style>
  <w:style w:type="character" w:styleId="aff3">
    <w:name w:val="Hyperlink"/>
    <w:basedOn w:val="a0"/>
    <w:uiPriority w:val="99"/>
    <w:rsid w:val="004A0511"/>
    <w:rPr>
      <w:rFonts w:cs="Times New Roman"/>
      <w:color w:val="0000FF"/>
      <w:u w:val="single"/>
    </w:rPr>
  </w:style>
  <w:style w:type="character" w:styleId="aff4">
    <w:name w:val="FollowedHyperlink"/>
    <w:basedOn w:val="a0"/>
    <w:uiPriority w:val="99"/>
    <w:rsid w:val="004A0511"/>
    <w:rPr>
      <w:rFonts w:cs="Times New Roman"/>
      <w:color w:val="800080"/>
      <w:u w:val="single"/>
    </w:rPr>
  </w:style>
  <w:style w:type="paragraph" w:customStyle="1" w:styleId="xl66">
    <w:name w:val="xl6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4A05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4A05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4A051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4A0511"/>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4A0511"/>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4A0511"/>
  </w:style>
  <w:style w:type="paragraph" w:customStyle="1" w:styleId="14">
    <w:name w:val="Знак Знак Знак Знак Знак Знак Знак1"/>
    <w:basedOn w:val="a"/>
    <w:uiPriority w:val="99"/>
    <w:rsid w:val="004A0511"/>
    <w:pPr>
      <w:jc w:val="center"/>
    </w:pPr>
    <w:rPr>
      <w:rFonts w:eastAsiaTheme="minorEastAsia"/>
      <w:b/>
      <w:bCs/>
      <w:i/>
      <w:iCs/>
    </w:rPr>
  </w:style>
  <w:style w:type="paragraph" w:customStyle="1" w:styleId="ConsNonformat">
    <w:name w:val="ConsNonformat"/>
    <w:basedOn w:val="a"/>
    <w:uiPriority w:val="99"/>
    <w:rsid w:val="004A0511"/>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4A0511"/>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4A0511"/>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4A0511"/>
    <w:rPr>
      <w:rFonts w:ascii="Times New Roman" w:hAnsi="Times New Roman"/>
      <w:sz w:val="20"/>
      <w:lang w:val="x-none" w:eastAsia="ru-RU"/>
    </w:rPr>
  </w:style>
  <w:style w:type="paragraph" w:customStyle="1" w:styleId="2b">
    <w:name w:val="Абзац списка2"/>
    <w:basedOn w:val="a"/>
    <w:uiPriority w:val="99"/>
    <w:rsid w:val="004A0511"/>
    <w:pPr>
      <w:ind w:left="720"/>
    </w:pPr>
    <w:rPr>
      <w:rFonts w:ascii="Calibri" w:eastAsiaTheme="minorEastAsia" w:hAnsi="Calibri" w:cs="Calibri"/>
    </w:rPr>
  </w:style>
  <w:style w:type="paragraph" w:customStyle="1" w:styleId="msonormalcxspmiddle">
    <w:name w:val="msonormalcxspmiddle"/>
    <w:basedOn w:val="a"/>
    <w:uiPriority w:val="99"/>
    <w:rsid w:val="004A0511"/>
    <w:pPr>
      <w:spacing w:before="100" w:beforeAutospacing="1" w:after="100" w:afterAutospacing="1"/>
    </w:pPr>
    <w:rPr>
      <w:rFonts w:eastAsiaTheme="minorEastAsia"/>
    </w:rPr>
  </w:style>
  <w:style w:type="paragraph" w:customStyle="1" w:styleId="xl64">
    <w:name w:val="xl64"/>
    <w:basedOn w:val="a"/>
    <w:uiPriority w:val="99"/>
    <w:rsid w:val="004A0511"/>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4A0511"/>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4A0511"/>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4A0511"/>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4A0511"/>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4A0511"/>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4A0511"/>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4A0511"/>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4A0511"/>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4A0511"/>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4A0511"/>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4A0511"/>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4A0511"/>
    <w:rPr>
      <w:rFonts w:cs="Times New Roman"/>
      <w:b/>
      <w:bCs/>
    </w:rPr>
  </w:style>
  <w:style w:type="paragraph" w:customStyle="1" w:styleId="36">
    <w:name w:val="Абзац списка3"/>
    <w:basedOn w:val="a"/>
    <w:uiPriority w:val="99"/>
    <w:rsid w:val="004A0511"/>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4A0511"/>
    <w:rPr>
      <w:sz w:val="20"/>
      <w:szCs w:val="20"/>
    </w:rPr>
  </w:style>
  <w:style w:type="character" w:customStyle="1" w:styleId="aff9">
    <w:name w:val="Текст концевой сноски Знак"/>
    <w:basedOn w:val="a0"/>
    <w:link w:val="aff8"/>
    <w:uiPriority w:val="99"/>
    <w:locked/>
    <w:rsid w:val="004A0511"/>
    <w:rPr>
      <w:rFonts w:ascii="Times New Roman" w:eastAsia="MS Mincho" w:hAnsi="Times New Roman" w:cs="Times New Roman"/>
      <w:sz w:val="20"/>
      <w:szCs w:val="20"/>
      <w:lang w:val="x-none" w:eastAsia="ru-RU"/>
    </w:rPr>
  </w:style>
  <w:style w:type="character" w:styleId="affa">
    <w:name w:val="endnote reference"/>
    <w:basedOn w:val="a0"/>
    <w:uiPriority w:val="99"/>
    <w:rsid w:val="004A0511"/>
    <w:rPr>
      <w:rFonts w:cs="Times New Roman"/>
      <w:vertAlign w:val="superscript"/>
    </w:rPr>
  </w:style>
  <w:style w:type="paragraph" w:styleId="17">
    <w:name w:val="toc 1"/>
    <w:basedOn w:val="a"/>
    <w:next w:val="a"/>
    <w:autoRedefine/>
    <w:uiPriority w:val="39"/>
    <w:rsid w:val="004A0511"/>
  </w:style>
  <w:style w:type="paragraph" w:styleId="37">
    <w:name w:val="toc 3"/>
    <w:basedOn w:val="a"/>
    <w:next w:val="a"/>
    <w:autoRedefine/>
    <w:uiPriority w:val="39"/>
    <w:rsid w:val="004A0511"/>
    <w:pPr>
      <w:ind w:left="480"/>
    </w:pPr>
  </w:style>
  <w:style w:type="paragraph" w:styleId="2c">
    <w:name w:val="toc 2"/>
    <w:basedOn w:val="a"/>
    <w:next w:val="a"/>
    <w:autoRedefine/>
    <w:uiPriority w:val="39"/>
    <w:rsid w:val="00767A6D"/>
    <w:pPr>
      <w:tabs>
        <w:tab w:val="right" w:leader="dot" w:pos="9627"/>
      </w:tabs>
      <w:jc w:val="both"/>
    </w:pPr>
  </w:style>
  <w:style w:type="character" w:customStyle="1" w:styleId="18">
    <w:name w:val="Основной текст1"/>
    <w:rsid w:val="004A0511"/>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4A0511"/>
    <w:rPr>
      <w:rFonts w:eastAsia="Times New Roman"/>
      <w:sz w:val="27"/>
      <w:shd w:val="clear" w:color="auto" w:fill="FFFFFF"/>
    </w:rPr>
  </w:style>
  <w:style w:type="paragraph" w:customStyle="1" w:styleId="2d">
    <w:name w:val="Основной текст2"/>
    <w:basedOn w:val="a"/>
    <w:uiPriority w:val="99"/>
    <w:rsid w:val="004A0511"/>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4A0511"/>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4A0511"/>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4A0511"/>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4A0511"/>
    <w:rPr>
      <w:rFonts w:eastAsia="Times New Roman"/>
      <w:i/>
      <w:sz w:val="8"/>
      <w:shd w:val="clear" w:color="auto" w:fill="FFFFFF"/>
    </w:rPr>
  </w:style>
  <w:style w:type="paragraph" w:customStyle="1" w:styleId="42">
    <w:name w:val="Основной текст (4)"/>
    <w:basedOn w:val="a"/>
    <w:uiPriority w:val="99"/>
    <w:rsid w:val="004A0511"/>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4A0511"/>
    <w:rPr>
      <w:rFonts w:eastAsiaTheme="minorEastAsia"/>
      <w:sz w:val="20"/>
      <w:szCs w:val="20"/>
    </w:rPr>
  </w:style>
  <w:style w:type="paragraph" w:customStyle="1" w:styleId="2f">
    <w:name w:val="Знак Знак Знак Знак Знак Знак Знак2"/>
    <w:basedOn w:val="a"/>
    <w:uiPriority w:val="99"/>
    <w:rsid w:val="004A0511"/>
    <w:pPr>
      <w:jc w:val="center"/>
    </w:pPr>
    <w:rPr>
      <w:rFonts w:eastAsiaTheme="minorEastAsia"/>
      <w:b/>
      <w:bCs/>
      <w:i/>
      <w:iCs/>
    </w:rPr>
  </w:style>
  <w:style w:type="paragraph" w:customStyle="1" w:styleId="44">
    <w:name w:val="Абзац списка4"/>
    <w:basedOn w:val="a"/>
    <w:uiPriority w:val="99"/>
    <w:rsid w:val="004A0511"/>
    <w:pPr>
      <w:ind w:left="720"/>
    </w:pPr>
    <w:rPr>
      <w:lang w:eastAsia="ja-JP"/>
    </w:rPr>
  </w:style>
  <w:style w:type="paragraph" w:customStyle="1" w:styleId="western">
    <w:name w:val="western"/>
    <w:basedOn w:val="a"/>
    <w:uiPriority w:val="99"/>
    <w:rsid w:val="004A0511"/>
    <w:pPr>
      <w:spacing w:before="100" w:beforeAutospacing="1"/>
      <w:jc w:val="center"/>
    </w:pPr>
    <w:rPr>
      <w:b/>
      <w:bCs/>
      <w:color w:val="000000"/>
      <w:sz w:val="28"/>
      <w:szCs w:val="28"/>
    </w:rPr>
  </w:style>
  <w:style w:type="paragraph" w:customStyle="1" w:styleId="xl41">
    <w:name w:val="xl41"/>
    <w:basedOn w:val="a"/>
    <w:uiPriority w:val="99"/>
    <w:rsid w:val="004A0511"/>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4A0511"/>
    <w:pPr>
      <w:spacing w:before="100" w:beforeAutospacing="1" w:after="100" w:afterAutospacing="1"/>
    </w:pPr>
    <w:rPr>
      <w:rFonts w:eastAsiaTheme="minorEastAsia"/>
    </w:rPr>
  </w:style>
  <w:style w:type="paragraph" w:customStyle="1" w:styleId="xl26">
    <w:name w:val="xl2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4A0511"/>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4A0511"/>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4A0511"/>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4A05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4A0511"/>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4A0511"/>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locked/>
    <w:rsid w:val="004A0511"/>
    <w:rPr>
      <w:rFonts w:ascii="Tahoma" w:eastAsiaTheme="minorEastAsia" w:hAnsi="Tahoma" w:cs="Tahoma"/>
      <w:sz w:val="20"/>
      <w:szCs w:val="20"/>
      <w:shd w:val="clear" w:color="auto" w:fill="000080"/>
      <w:lang w:val="x-none" w:eastAsia="ru-RU"/>
    </w:rPr>
  </w:style>
  <w:style w:type="paragraph" w:customStyle="1" w:styleId="19">
    <w:name w:val="Обычный1"/>
    <w:uiPriority w:val="99"/>
    <w:rsid w:val="004A0511"/>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4A0511"/>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4A0511"/>
    <w:pPr>
      <w:spacing w:before="100" w:beforeAutospacing="1" w:after="100" w:afterAutospacing="1"/>
    </w:pPr>
    <w:rPr>
      <w:rFonts w:eastAsiaTheme="minorEastAsia"/>
    </w:rPr>
  </w:style>
  <w:style w:type="paragraph" w:customStyle="1" w:styleId="afff">
    <w:name w:val="Обычный (паспорт)"/>
    <w:basedOn w:val="a"/>
    <w:uiPriority w:val="99"/>
    <w:rsid w:val="004A0511"/>
    <w:rPr>
      <w:rFonts w:eastAsiaTheme="minorEastAsia"/>
      <w:sz w:val="28"/>
      <w:szCs w:val="28"/>
    </w:rPr>
  </w:style>
  <w:style w:type="paragraph" w:customStyle="1" w:styleId="xl412">
    <w:name w:val="xl412"/>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4A0511"/>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4A0511"/>
    <w:pPr>
      <w:spacing w:before="100" w:beforeAutospacing="1" w:after="100" w:afterAutospacing="1"/>
    </w:pPr>
    <w:rPr>
      <w:rFonts w:eastAsia="Times New Roman"/>
      <w:color w:val="000000"/>
    </w:rPr>
  </w:style>
  <w:style w:type="paragraph" w:customStyle="1" w:styleId="font7">
    <w:name w:val="font7"/>
    <w:basedOn w:val="a"/>
    <w:uiPriority w:val="99"/>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4A0511"/>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4A0511"/>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4A0511"/>
    <w:rPr>
      <w:rFonts w:ascii="Calibri" w:hAnsi="Calibri"/>
      <w:lang w:val="x-none" w:eastAsia="en-US"/>
    </w:rPr>
  </w:style>
  <w:style w:type="character" w:customStyle="1" w:styleId="211">
    <w:name w:val="Знак2 Знак Знак1"/>
    <w:aliases w:val="Заголовок 3 Знак1"/>
    <w:uiPriority w:val="9"/>
    <w:rsid w:val="004A0511"/>
    <w:rPr>
      <w:rFonts w:eastAsia="Times New Roman"/>
      <w:b/>
      <w:i/>
      <w:sz w:val="27"/>
    </w:rPr>
  </w:style>
  <w:style w:type="paragraph" w:styleId="afff0">
    <w:name w:val="Plain Text"/>
    <w:basedOn w:val="a"/>
    <w:link w:val="afff1"/>
    <w:rsid w:val="004A0511"/>
    <w:rPr>
      <w:rFonts w:ascii="Courier New" w:eastAsiaTheme="minorEastAsia" w:hAnsi="Courier New" w:cs="Courier New"/>
      <w:sz w:val="20"/>
      <w:szCs w:val="20"/>
    </w:rPr>
  </w:style>
  <w:style w:type="character" w:customStyle="1" w:styleId="afff1">
    <w:name w:val="Текст Знак"/>
    <w:basedOn w:val="a0"/>
    <w:link w:val="afff0"/>
    <w:locked/>
    <w:rsid w:val="004A0511"/>
    <w:rPr>
      <w:rFonts w:ascii="Courier New" w:eastAsiaTheme="minorEastAsia" w:hAnsi="Courier New" w:cs="Courier New"/>
      <w:sz w:val="20"/>
      <w:szCs w:val="20"/>
      <w:lang w:val="x-none" w:eastAsia="ru-RU"/>
    </w:rPr>
  </w:style>
  <w:style w:type="paragraph" w:customStyle="1" w:styleId="140">
    <w:name w:val="Стиль 14 пт По ширине"/>
    <w:basedOn w:val="a"/>
    <w:uiPriority w:val="99"/>
    <w:rsid w:val="004A0511"/>
    <w:pPr>
      <w:ind w:firstLine="709"/>
      <w:jc w:val="both"/>
    </w:pPr>
    <w:rPr>
      <w:rFonts w:eastAsiaTheme="minorEastAsia"/>
      <w:sz w:val="28"/>
      <w:szCs w:val="28"/>
    </w:rPr>
  </w:style>
  <w:style w:type="paragraph" w:customStyle="1" w:styleId="afff2">
    <w:name w:val="СП_список"/>
    <w:basedOn w:val="a"/>
    <w:autoRedefine/>
    <w:uiPriority w:val="99"/>
    <w:rsid w:val="004A0511"/>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4A0511"/>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4A0511"/>
    <w:pPr>
      <w:spacing w:after="120"/>
      <w:ind w:left="283"/>
    </w:pPr>
    <w:rPr>
      <w:rFonts w:eastAsia="PMingLiU"/>
    </w:rPr>
  </w:style>
  <w:style w:type="paragraph" w:customStyle="1" w:styleId="afff3">
    <w:name w:val="Маркированный"/>
    <w:basedOn w:val="af5"/>
    <w:uiPriority w:val="99"/>
    <w:rsid w:val="004A0511"/>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4A0511"/>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4A0511"/>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4A0511"/>
    <w:rPr>
      <w:rFonts w:ascii="Times New Roman CYR" w:eastAsia="PMingLiU" w:hAnsi="Times New Roman CYR"/>
    </w:rPr>
  </w:style>
  <w:style w:type="paragraph" w:styleId="afff6">
    <w:name w:val="annotation text"/>
    <w:aliases w:val="Знак Знак"/>
    <w:basedOn w:val="a"/>
    <w:link w:val="afff7"/>
    <w:uiPriority w:val="99"/>
    <w:rsid w:val="004A0511"/>
    <w:rPr>
      <w:rFonts w:eastAsiaTheme="minorEastAsia"/>
      <w:sz w:val="20"/>
      <w:szCs w:val="20"/>
    </w:rPr>
  </w:style>
  <w:style w:type="character" w:customStyle="1" w:styleId="afff7">
    <w:name w:val="Текст примечания Знак"/>
    <w:aliases w:val="Знак Знак Знак"/>
    <w:basedOn w:val="a0"/>
    <w:link w:val="afff6"/>
    <w:uiPriority w:val="99"/>
    <w:locked/>
    <w:rsid w:val="004A0511"/>
    <w:rPr>
      <w:rFonts w:ascii="Times New Roman" w:eastAsiaTheme="minorEastAsia" w:hAnsi="Times New Roman" w:cs="Times New Roman"/>
      <w:sz w:val="20"/>
      <w:szCs w:val="20"/>
      <w:lang w:val="x-none" w:eastAsia="ru-RU"/>
    </w:rPr>
  </w:style>
  <w:style w:type="paragraph" w:styleId="afff8">
    <w:name w:val="annotation subject"/>
    <w:basedOn w:val="afff6"/>
    <w:next w:val="afff6"/>
    <w:link w:val="afff9"/>
    <w:uiPriority w:val="99"/>
    <w:rsid w:val="004A0511"/>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locked/>
    <w:rsid w:val="004A0511"/>
    <w:rPr>
      <w:rFonts w:ascii="Times New Roman CYR" w:eastAsiaTheme="minorEastAsia" w:hAnsi="Times New Roman CYR" w:cs="Times New Roman CYR"/>
      <w:b/>
      <w:bCs/>
      <w:sz w:val="20"/>
      <w:szCs w:val="20"/>
      <w:lang w:val="x-none" w:eastAsia="ru-RU"/>
    </w:rPr>
  </w:style>
  <w:style w:type="paragraph" w:customStyle="1" w:styleId="afffa">
    <w:name w:val="Таблицы (моноширинный)"/>
    <w:basedOn w:val="a"/>
    <w:next w:val="a"/>
    <w:uiPriority w:val="99"/>
    <w:rsid w:val="004A0511"/>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4A0511"/>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4A0511"/>
    <w:pPr>
      <w:spacing w:before="100" w:beforeAutospacing="1" w:after="100" w:afterAutospacing="1"/>
    </w:pPr>
    <w:rPr>
      <w:rFonts w:eastAsiaTheme="minorEastAsia"/>
    </w:rPr>
  </w:style>
  <w:style w:type="paragraph" w:customStyle="1" w:styleId="51">
    <w:name w:val="Абзац списка5"/>
    <w:basedOn w:val="a"/>
    <w:uiPriority w:val="99"/>
    <w:rsid w:val="004A0511"/>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4A0511"/>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4A0511"/>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4A0511"/>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4A0511"/>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4A0511"/>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4A0511"/>
    <w:pPr>
      <w:ind w:left="720"/>
    </w:pPr>
    <w:rPr>
      <w:lang w:eastAsia="ja-JP"/>
    </w:rPr>
  </w:style>
  <w:style w:type="paragraph" w:customStyle="1" w:styleId="83">
    <w:name w:val="Абзац списка8"/>
    <w:basedOn w:val="a"/>
    <w:uiPriority w:val="99"/>
    <w:rsid w:val="004A0511"/>
    <w:pPr>
      <w:ind w:left="720"/>
    </w:pPr>
    <w:rPr>
      <w:lang w:eastAsia="ja-JP"/>
    </w:rPr>
  </w:style>
  <w:style w:type="paragraph" w:customStyle="1" w:styleId="91">
    <w:name w:val="Абзац списка9"/>
    <w:basedOn w:val="a"/>
    <w:uiPriority w:val="99"/>
    <w:rsid w:val="004A0511"/>
    <w:pPr>
      <w:ind w:left="720"/>
    </w:pPr>
    <w:rPr>
      <w:lang w:eastAsia="ja-JP"/>
    </w:rPr>
  </w:style>
  <w:style w:type="paragraph" w:customStyle="1" w:styleId="100">
    <w:name w:val="Абзац списка10"/>
    <w:basedOn w:val="a"/>
    <w:uiPriority w:val="99"/>
    <w:rsid w:val="004A0511"/>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4A0511"/>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4A0511"/>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4A0511"/>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4A0511"/>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4A0511"/>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4A0511"/>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4A0511"/>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4A0511"/>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4A0511"/>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4A0511"/>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4A0511"/>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4A0511"/>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4A0511"/>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4A0511"/>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4A0511"/>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4A0511"/>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4A0511"/>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4A0511"/>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4A0511"/>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4A0511"/>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4A0511"/>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4A0511"/>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4A0511"/>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4A0511"/>
    <w:pPr>
      <w:spacing w:before="100" w:beforeAutospacing="1" w:after="100" w:afterAutospacing="1"/>
    </w:pPr>
    <w:rPr>
      <w:rFonts w:ascii="Arial" w:eastAsia="Times New Roman" w:hAnsi="Arial" w:cs="Arial"/>
      <w:color w:val="000000"/>
    </w:rPr>
  </w:style>
  <w:style w:type="paragraph" w:customStyle="1" w:styleId="xl648">
    <w:name w:val="xl64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4A0511"/>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4A0511"/>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4A0511"/>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4A0511"/>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4A0511"/>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4A0511"/>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4A0511"/>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4A0511"/>
    <w:pPr>
      <w:spacing w:before="100" w:beforeAutospacing="1" w:after="100" w:afterAutospacing="1"/>
    </w:pPr>
    <w:rPr>
      <w:rFonts w:ascii="Arial" w:eastAsia="Times New Roman" w:hAnsi="Arial" w:cs="Arial"/>
      <w:color w:val="000000"/>
    </w:rPr>
  </w:style>
  <w:style w:type="paragraph" w:customStyle="1" w:styleId="xl723">
    <w:name w:val="xl723"/>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4A0511"/>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4A0511"/>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4A051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4A051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4A0511"/>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4A051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4A0511"/>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4A051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4A05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4A0511"/>
    <w:pPr>
      <w:spacing w:before="100" w:beforeAutospacing="1" w:after="100" w:afterAutospacing="1"/>
    </w:pPr>
    <w:rPr>
      <w:rFonts w:eastAsia="Times New Roman"/>
      <w:b/>
      <w:bCs/>
      <w:color w:val="000000"/>
    </w:rPr>
  </w:style>
  <w:style w:type="paragraph" w:customStyle="1" w:styleId="xl757">
    <w:name w:val="xl75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4A0511"/>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4A0511"/>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4A0511"/>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4A0511"/>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4A0511"/>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4A0511"/>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4A0511"/>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4A0511"/>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4A0511"/>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4A0511"/>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4A0511"/>
    <w:pPr>
      <w:spacing w:after="240"/>
      <w:jc w:val="center"/>
    </w:pPr>
    <w:rPr>
      <w:rFonts w:eastAsia="Times New Roman"/>
      <w:b/>
      <w:sz w:val="28"/>
      <w:szCs w:val="28"/>
    </w:rPr>
  </w:style>
  <w:style w:type="paragraph" w:customStyle="1" w:styleId="afffd">
    <w:name w:val="Жирный (паспорт)"/>
    <w:basedOn w:val="a"/>
    <w:uiPriority w:val="99"/>
    <w:rsid w:val="004A0511"/>
    <w:rPr>
      <w:rFonts w:eastAsia="Times New Roman"/>
      <w:b/>
      <w:sz w:val="28"/>
      <w:szCs w:val="28"/>
    </w:rPr>
  </w:style>
  <w:style w:type="paragraph" w:customStyle="1" w:styleId="110">
    <w:name w:val="Обычный (паспорт) 11"/>
    <w:basedOn w:val="a"/>
    <w:uiPriority w:val="99"/>
    <w:rsid w:val="004A0511"/>
    <w:rPr>
      <w:rFonts w:eastAsia="Times New Roman"/>
      <w:sz w:val="20"/>
      <w:szCs w:val="20"/>
    </w:rPr>
  </w:style>
  <w:style w:type="paragraph" w:customStyle="1" w:styleId="120">
    <w:name w:val="Жирный (паспорт) 12"/>
    <w:basedOn w:val="a"/>
    <w:uiPriority w:val="99"/>
    <w:rsid w:val="004A0511"/>
    <w:rPr>
      <w:rFonts w:eastAsia="Times New Roman"/>
      <w:b/>
      <w:sz w:val="22"/>
      <w:szCs w:val="22"/>
    </w:rPr>
  </w:style>
  <w:style w:type="paragraph" w:customStyle="1" w:styleId="afffe">
    <w:name w:val="Жирный по центру (паспорт)"/>
    <w:basedOn w:val="a"/>
    <w:uiPriority w:val="99"/>
    <w:rsid w:val="004A0511"/>
    <w:pPr>
      <w:jc w:val="center"/>
    </w:pPr>
    <w:rPr>
      <w:rFonts w:eastAsia="Times New Roman"/>
      <w:b/>
      <w:sz w:val="28"/>
      <w:szCs w:val="28"/>
    </w:rPr>
  </w:style>
  <w:style w:type="paragraph" w:customStyle="1" w:styleId="affff">
    <w:name w:val="Обычный в таблице"/>
    <w:uiPriority w:val="99"/>
    <w:rsid w:val="004A0511"/>
    <w:pPr>
      <w:spacing w:after="0" w:line="240" w:lineRule="auto"/>
      <w:jc w:val="right"/>
    </w:pPr>
    <w:rPr>
      <w:rFonts w:ascii="Times New Roman" w:hAnsi="Times New Roman" w:cs="Times New Roman"/>
      <w:lang w:eastAsia="ru-RU"/>
    </w:rPr>
  </w:style>
  <w:style w:type="paragraph" w:customStyle="1" w:styleId="affff0">
    <w:name w:val="Обычный по центру (титульный лист)"/>
    <w:basedOn w:val="a"/>
    <w:uiPriority w:val="99"/>
    <w:rsid w:val="004A0511"/>
    <w:pPr>
      <w:jc w:val="center"/>
    </w:pPr>
    <w:rPr>
      <w:rFonts w:eastAsia="Times New Roman"/>
      <w:sz w:val="28"/>
      <w:szCs w:val="28"/>
    </w:rPr>
  </w:style>
  <w:style w:type="paragraph" w:customStyle="1" w:styleId="1d">
    <w:name w:val="Заголовок отчета1"/>
    <w:basedOn w:val="a"/>
    <w:uiPriority w:val="99"/>
    <w:rsid w:val="004A0511"/>
    <w:pPr>
      <w:spacing w:after="240"/>
      <w:jc w:val="center"/>
    </w:pPr>
    <w:rPr>
      <w:rFonts w:eastAsia="Times New Roman"/>
      <w:b/>
      <w:sz w:val="28"/>
      <w:szCs w:val="28"/>
    </w:rPr>
  </w:style>
  <w:style w:type="paragraph" w:customStyle="1" w:styleId="affff1">
    <w:name w:val="Обычный (титульный лист)"/>
    <w:basedOn w:val="a"/>
    <w:uiPriority w:val="99"/>
    <w:rsid w:val="004A0511"/>
    <w:rPr>
      <w:rFonts w:eastAsia="Times New Roman"/>
      <w:sz w:val="28"/>
      <w:szCs w:val="28"/>
    </w:rPr>
  </w:style>
  <w:style w:type="character" w:customStyle="1" w:styleId="apple-style-span">
    <w:name w:val="apple-style-span"/>
    <w:basedOn w:val="a0"/>
    <w:rsid w:val="004A0511"/>
    <w:rPr>
      <w:rFonts w:cs="Times New Roman"/>
    </w:rPr>
  </w:style>
  <w:style w:type="paragraph" w:customStyle="1" w:styleId="111">
    <w:name w:val="Абзац списка11"/>
    <w:basedOn w:val="a"/>
    <w:uiPriority w:val="99"/>
    <w:rsid w:val="004A0511"/>
    <w:pPr>
      <w:ind w:left="720"/>
      <w:contextualSpacing/>
    </w:pPr>
    <w:rPr>
      <w:lang w:eastAsia="ja-JP"/>
    </w:rPr>
  </w:style>
  <w:style w:type="character" w:customStyle="1" w:styleId="830">
    <w:name w:val="Основной текст + 83"/>
    <w:aliases w:val="5 pt3,Полужирный3,Интервал 0 pt11"/>
    <w:basedOn w:val="affb"/>
    <w:rsid w:val="004A0511"/>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4A0511"/>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4A0511"/>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4A0511"/>
    <w:rPr>
      <w:rFonts w:eastAsia="Times New Roman"/>
      <w:sz w:val="28"/>
      <w:szCs w:val="20"/>
    </w:rPr>
  </w:style>
  <w:style w:type="character" w:styleId="affff3">
    <w:name w:val="annotation reference"/>
    <w:basedOn w:val="a0"/>
    <w:uiPriority w:val="99"/>
    <w:rsid w:val="004A0511"/>
    <w:rPr>
      <w:rFonts w:cs="Times New Roman"/>
      <w:sz w:val="16"/>
      <w:szCs w:val="16"/>
    </w:rPr>
  </w:style>
  <w:style w:type="paragraph" w:customStyle="1" w:styleId="Style21">
    <w:name w:val="Style21"/>
    <w:basedOn w:val="a"/>
    <w:uiPriority w:val="99"/>
    <w:rsid w:val="000712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0712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071214"/>
    <w:rPr>
      <w:rFonts w:ascii="Times New Roman" w:hAnsi="Times New Roman"/>
      <w:sz w:val="26"/>
    </w:rPr>
  </w:style>
  <w:style w:type="character" w:customStyle="1" w:styleId="FontStyle51">
    <w:name w:val="Font Style51"/>
    <w:rsid w:val="00071214"/>
    <w:rPr>
      <w:rFonts w:ascii="Times New Roman" w:hAnsi="Times New Roman"/>
      <w:b/>
      <w:sz w:val="26"/>
    </w:rPr>
  </w:style>
  <w:style w:type="character" w:styleId="affff4">
    <w:name w:val="line number"/>
    <w:basedOn w:val="a0"/>
    <w:uiPriority w:val="99"/>
    <w:semiHidden/>
    <w:unhideWhenUsed/>
    <w:rsid w:val="00071214"/>
    <w:rPr>
      <w:rFonts w:cs="Times New Roman"/>
    </w:rPr>
  </w:style>
  <w:style w:type="paragraph" w:customStyle="1" w:styleId="52">
    <w:name w:val="Основной текст5"/>
    <w:basedOn w:val="a"/>
    <w:uiPriority w:val="99"/>
    <w:rsid w:val="000712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071214"/>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071214"/>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0712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071214"/>
    <w:pPr>
      <w:ind w:left="720"/>
    </w:pPr>
    <w:rPr>
      <w:rFonts w:eastAsia="Times New Roman"/>
      <w:bCs/>
    </w:rPr>
  </w:style>
  <w:style w:type="paragraph" w:customStyle="1" w:styleId="1e">
    <w:name w:val="Без интервала1"/>
    <w:uiPriority w:val="99"/>
    <w:rsid w:val="00071214"/>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071214"/>
    <w:rPr>
      <w:rFonts w:cs="Times New Roman"/>
    </w:rPr>
  </w:style>
  <w:style w:type="paragraph" w:customStyle="1" w:styleId="affff5">
    <w:name w:val="О"/>
    <w:basedOn w:val="a"/>
    <w:uiPriority w:val="99"/>
    <w:rsid w:val="000712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0712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0712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0712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68631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68631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68631E"/>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09665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8F6FF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8F6F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8F6FF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D136E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D136E0"/>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D136E0"/>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694F10"/>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EE6E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A0666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6656A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41208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2A5F27"/>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907CFA"/>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907C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907CFA"/>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907CF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907CFA"/>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907CF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907CFA"/>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907CFA"/>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907CF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907CFA"/>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907CFA"/>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907CFA"/>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907CFA"/>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907CFA"/>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907CFA"/>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907CF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517B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821ED0"/>
    <w:pPr>
      <w:spacing w:before="100" w:beforeAutospacing="1" w:after="100" w:afterAutospacing="1"/>
    </w:pPr>
    <w:rPr>
      <w:rFonts w:eastAsia="Times New Roman"/>
    </w:rPr>
  </w:style>
  <w:style w:type="paragraph" w:customStyle="1" w:styleId="font8">
    <w:name w:val="font8"/>
    <w:basedOn w:val="a"/>
    <w:uiPriority w:val="99"/>
    <w:rsid w:val="00821ED0"/>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821ED0"/>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821ED0"/>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821ED0"/>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821ED0"/>
    <w:pPr>
      <w:spacing w:before="100" w:beforeAutospacing="1" w:after="100" w:afterAutospacing="1"/>
    </w:pPr>
    <w:rPr>
      <w:rFonts w:eastAsia="Times New Roman"/>
      <w:color w:val="000000"/>
      <w:sz w:val="18"/>
      <w:szCs w:val="18"/>
    </w:rPr>
  </w:style>
  <w:style w:type="paragraph" w:customStyle="1" w:styleId="xl791">
    <w:name w:val="xl7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821ED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DD1CB5"/>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15159"/>
    <w:pPr>
      <w:spacing w:before="100" w:beforeAutospacing="1" w:after="100" w:afterAutospacing="1"/>
    </w:pPr>
    <w:rPr>
      <w:rFonts w:eastAsia="Times New Roman"/>
      <w:color w:val="000000"/>
      <w:sz w:val="16"/>
      <w:szCs w:val="16"/>
    </w:rPr>
  </w:style>
  <w:style w:type="paragraph" w:customStyle="1" w:styleId="xl900">
    <w:name w:val="xl90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15159"/>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1515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6B7457"/>
    <w:rPr>
      <w:rFonts w:ascii="Georgia" w:hAnsi="Georgia" w:cs="Georgia"/>
      <w:spacing w:val="70"/>
      <w:sz w:val="36"/>
      <w:szCs w:val="36"/>
      <w:u w:val="none"/>
    </w:rPr>
  </w:style>
  <w:style w:type="table" w:customStyle="1" w:styleId="55">
    <w:name w:val="Сетка таблицы55"/>
    <w:basedOn w:val="a1"/>
    <w:next w:val="a9"/>
    <w:uiPriority w:val="39"/>
    <w:rsid w:val="001C3C5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1C3C5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1C3C55"/>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1C3C5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9817D7"/>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9817D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9817D7"/>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422ED5"/>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422ED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422ED5"/>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977DF7"/>
    <w:pPr>
      <w:spacing w:line="259" w:lineRule="auto"/>
      <w:outlineLvl w:val="9"/>
    </w:pPr>
  </w:style>
  <w:style w:type="table" w:customStyle="1" w:styleId="58">
    <w:name w:val="Сетка таблицы58"/>
    <w:basedOn w:val="a1"/>
    <w:next w:val="a9"/>
    <w:uiPriority w:val="39"/>
    <w:rsid w:val="007A0AB3"/>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0751EA"/>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locked/>
    <w:rsid w:val="000751EA"/>
    <w:rPr>
      <w:rFonts w:ascii="Arial" w:hAnsi="Arial" w:cs="Times New Roman"/>
      <w:i/>
      <w:sz w:val="20"/>
      <w:szCs w:val="20"/>
      <w:lang w:val="x-none" w:eastAsia="ru-RU"/>
    </w:rPr>
  </w:style>
  <w:style w:type="paragraph" w:customStyle="1" w:styleId="affff9">
    <w:name w:val="Таблица"/>
    <w:basedOn w:val="affff7"/>
    <w:rsid w:val="000751EA"/>
    <w:pPr>
      <w:spacing w:before="0" w:after="0" w:line="220" w:lineRule="exact"/>
    </w:pPr>
    <w:rPr>
      <w:i w:val="0"/>
    </w:rPr>
  </w:style>
  <w:style w:type="paragraph" w:customStyle="1" w:styleId="affffa">
    <w:name w:val="Таблотст"/>
    <w:basedOn w:val="affff9"/>
    <w:rsid w:val="000751EA"/>
    <w:pPr>
      <w:ind w:left="85"/>
    </w:pPr>
  </w:style>
  <w:style w:type="paragraph" w:customStyle="1" w:styleId="2f1">
    <w:name w:val="Таблотст2"/>
    <w:basedOn w:val="affff9"/>
    <w:rsid w:val="000751EA"/>
    <w:pPr>
      <w:ind w:left="170"/>
    </w:pPr>
  </w:style>
  <w:style w:type="character" w:customStyle="1" w:styleId="213pt">
    <w:name w:val="Основной текст (2) + 13 pt"/>
    <w:aliases w:val="Полужирный8"/>
    <w:basedOn w:val="a0"/>
    <w:rsid w:val="000751EA"/>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0751EA"/>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463F1E"/>
    <w:pPr>
      <w:spacing w:line="259" w:lineRule="auto"/>
      <w:jc w:val="center"/>
    </w:pPr>
    <w:rPr>
      <w:rFonts w:eastAsia="Times New Roman"/>
      <w:sz w:val="28"/>
      <w:szCs w:val="28"/>
    </w:rPr>
  </w:style>
  <w:style w:type="character" w:customStyle="1" w:styleId="pt-a0-000003">
    <w:name w:val="pt-a0-000003"/>
    <w:basedOn w:val="a0"/>
    <w:rsid w:val="00463F1E"/>
    <w:rPr>
      <w:rFonts w:ascii="Times New Roman" w:hAnsi="Times New Roman" w:cs="Times New Roman"/>
      <w:b/>
      <w:bCs/>
      <w:sz w:val="28"/>
      <w:szCs w:val="28"/>
    </w:rPr>
  </w:style>
  <w:style w:type="character" w:customStyle="1" w:styleId="pt-a0-000004">
    <w:name w:val="pt-a0-000004"/>
    <w:basedOn w:val="a0"/>
    <w:rsid w:val="00463F1E"/>
    <w:rPr>
      <w:rFonts w:cs="Times New Roman"/>
      <w:b/>
      <w:bCs/>
      <w:sz w:val="28"/>
      <w:szCs w:val="28"/>
    </w:rPr>
  </w:style>
  <w:style w:type="character" w:customStyle="1" w:styleId="pt-a0">
    <w:name w:val="pt-a0"/>
    <w:basedOn w:val="a0"/>
    <w:rsid w:val="00463F1E"/>
    <w:rPr>
      <w:rFonts w:cs="Times New Roman"/>
    </w:rPr>
  </w:style>
  <w:style w:type="table" w:customStyle="1" w:styleId="59">
    <w:name w:val="Сетка таблицы59"/>
    <w:basedOn w:val="a1"/>
    <w:next w:val="a9"/>
    <w:uiPriority w:val="59"/>
    <w:rsid w:val="00463F1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C4461"/>
    <w:rPr>
      <w:rFonts w:ascii="Segoe UI" w:hAnsi="Segoe UI" w:cs="Segoe UI"/>
      <w:sz w:val="18"/>
      <w:szCs w:val="18"/>
      <w:lang w:val="x-none" w:eastAsia="ru-RU"/>
    </w:rPr>
  </w:style>
  <w:style w:type="table" w:customStyle="1" w:styleId="600">
    <w:name w:val="Сетка таблицы60"/>
    <w:basedOn w:val="a1"/>
    <w:next w:val="a9"/>
    <w:uiPriority w:val="59"/>
    <w:rsid w:val="00BC44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AE1E26"/>
    <w:rPr>
      <w:rFonts w:ascii="Consolas"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E13973"/>
    <w:pPr>
      <w:spacing w:after="0" w:line="240" w:lineRule="auto"/>
    </w:pPr>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3D5C87"/>
    <w:rPr>
      <w:rFonts w:ascii="Consolas"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3D5C87"/>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EE394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636491"/>
  </w:style>
  <w:style w:type="numbering" w:customStyle="1" w:styleId="2f2">
    <w:name w:val="Нет списка2"/>
    <w:next w:val="a2"/>
    <w:uiPriority w:val="99"/>
    <w:semiHidden/>
    <w:unhideWhenUsed/>
    <w:rsid w:val="00636491"/>
  </w:style>
  <w:style w:type="numbering" w:customStyle="1" w:styleId="3b">
    <w:name w:val="Нет списка3"/>
    <w:next w:val="a2"/>
    <w:uiPriority w:val="99"/>
    <w:semiHidden/>
    <w:unhideWhenUsed/>
    <w:rsid w:val="00636491"/>
  </w:style>
  <w:style w:type="numbering" w:customStyle="1" w:styleId="4a">
    <w:name w:val="Нет списка4"/>
    <w:next w:val="a2"/>
    <w:uiPriority w:val="99"/>
    <w:semiHidden/>
    <w:unhideWhenUsed/>
    <w:rsid w:val="00636491"/>
  </w:style>
  <w:style w:type="character" w:customStyle="1" w:styleId="20pt">
    <w:name w:val="Основной текст (2) + Полужирный;Интервал 0 pt"/>
    <w:basedOn w:val="26"/>
    <w:rsid w:val="00636491"/>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145A90"/>
    <w:rPr>
      <w:color w:val="808080"/>
    </w:rPr>
  </w:style>
  <w:style w:type="numbering" w:customStyle="1" w:styleId="5a">
    <w:name w:val="Нет списка5"/>
    <w:next w:val="a2"/>
    <w:uiPriority w:val="99"/>
    <w:semiHidden/>
    <w:unhideWhenUsed/>
    <w:rsid w:val="00035A26"/>
  </w:style>
  <w:style w:type="numbering" w:customStyle="1" w:styleId="115">
    <w:name w:val="Нет списка11"/>
    <w:next w:val="a2"/>
    <w:uiPriority w:val="99"/>
    <w:semiHidden/>
    <w:unhideWhenUsed/>
    <w:rsid w:val="00035A26"/>
  </w:style>
  <w:style w:type="numbering" w:customStyle="1" w:styleId="214">
    <w:name w:val="Нет списка21"/>
    <w:next w:val="a2"/>
    <w:uiPriority w:val="99"/>
    <w:semiHidden/>
    <w:unhideWhenUsed/>
    <w:rsid w:val="00035A26"/>
  </w:style>
  <w:style w:type="numbering" w:customStyle="1" w:styleId="313">
    <w:name w:val="Нет списка31"/>
    <w:next w:val="a2"/>
    <w:uiPriority w:val="99"/>
    <w:semiHidden/>
    <w:unhideWhenUsed/>
    <w:rsid w:val="00035A26"/>
  </w:style>
  <w:style w:type="numbering" w:customStyle="1" w:styleId="413">
    <w:name w:val="Нет списка41"/>
    <w:next w:val="a2"/>
    <w:uiPriority w:val="99"/>
    <w:semiHidden/>
    <w:unhideWhenUsed/>
    <w:rsid w:val="00035A26"/>
  </w:style>
  <w:style w:type="numbering" w:customStyle="1" w:styleId="64">
    <w:name w:val="Нет списка6"/>
    <w:next w:val="a2"/>
    <w:uiPriority w:val="99"/>
    <w:semiHidden/>
    <w:unhideWhenUsed/>
    <w:rsid w:val="00035A26"/>
  </w:style>
  <w:style w:type="numbering" w:customStyle="1" w:styleId="123">
    <w:name w:val="Нет списка12"/>
    <w:next w:val="a2"/>
    <w:uiPriority w:val="99"/>
    <w:semiHidden/>
    <w:unhideWhenUsed/>
    <w:rsid w:val="00035A26"/>
  </w:style>
  <w:style w:type="numbering" w:customStyle="1" w:styleId="223">
    <w:name w:val="Нет списка22"/>
    <w:next w:val="a2"/>
    <w:uiPriority w:val="99"/>
    <w:semiHidden/>
    <w:unhideWhenUsed/>
    <w:rsid w:val="00035A26"/>
  </w:style>
  <w:style w:type="numbering" w:customStyle="1" w:styleId="321">
    <w:name w:val="Нет списка32"/>
    <w:next w:val="a2"/>
    <w:uiPriority w:val="99"/>
    <w:semiHidden/>
    <w:unhideWhenUsed/>
    <w:rsid w:val="00035A26"/>
  </w:style>
  <w:style w:type="numbering" w:customStyle="1" w:styleId="421">
    <w:name w:val="Нет списка42"/>
    <w:next w:val="a2"/>
    <w:uiPriority w:val="99"/>
    <w:semiHidden/>
    <w:unhideWhenUsed/>
    <w:rsid w:val="00035A26"/>
  </w:style>
  <w:style w:type="numbering" w:customStyle="1" w:styleId="73">
    <w:name w:val="Нет списка7"/>
    <w:next w:val="a2"/>
    <w:uiPriority w:val="99"/>
    <w:semiHidden/>
    <w:unhideWhenUsed/>
    <w:rsid w:val="00035A26"/>
  </w:style>
  <w:style w:type="numbering" w:customStyle="1" w:styleId="131">
    <w:name w:val="Нет списка13"/>
    <w:next w:val="a2"/>
    <w:uiPriority w:val="99"/>
    <w:semiHidden/>
    <w:unhideWhenUsed/>
    <w:rsid w:val="00035A26"/>
  </w:style>
  <w:style w:type="numbering" w:customStyle="1" w:styleId="232">
    <w:name w:val="Нет списка23"/>
    <w:next w:val="a2"/>
    <w:uiPriority w:val="99"/>
    <w:semiHidden/>
    <w:unhideWhenUsed/>
    <w:rsid w:val="00035A26"/>
  </w:style>
  <w:style w:type="numbering" w:customStyle="1" w:styleId="331">
    <w:name w:val="Нет списка33"/>
    <w:next w:val="a2"/>
    <w:uiPriority w:val="99"/>
    <w:semiHidden/>
    <w:unhideWhenUsed/>
    <w:rsid w:val="00035A26"/>
  </w:style>
  <w:style w:type="numbering" w:customStyle="1" w:styleId="431">
    <w:name w:val="Нет списка43"/>
    <w:next w:val="a2"/>
    <w:uiPriority w:val="99"/>
    <w:semiHidden/>
    <w:unhideWhenUsed/>
    <w:rsid w:val="00035A26"/>
  </w:style>
  <w:style w:type="numbering" w:customStyle="1" w:styleId="88">
    <w:name w:val="Нет списка8"/>
    <w:next w:val="a2"/>
    <w:uiPriority w:val="99"/>
    <w:semiHidden/>
    <w:unhideWhenUsed/>
    <w:rsid w:val="00035A26"/>
  </w:style>
  <w:style w:type="numbering" w:customStyle="1" w:styleId="142">
    <w:name w:val="Нет списка14"/>
    <w:next w:val="a2"/>
    <w:uiPriority w:val="99"/>
    <w:semiHidden/>
    <w:unhideWhenUsed/>
    <w:rsid w:val="00035A26"/>
  </w:style>
  <w:style w:type="numbering" w:customStyle="1" w:styleId="242">
    <w:name w:val="Нет списка24"/>
    <w:next w:val="a2"/>
    <w:uiPriority w:val="99"/>
    <w:semiHidden/>
    <w:unhideWhenUsed/>
    <w:rsid w:val="00035A26"/>
  </w:style>
  <w:style w:type="numbering" w:customStyle="1" w:styleId="341">
    <w:name w:val="Нет списка34"/>
    <w:next w:val="a2"/>
    <w:uiPriority w:val="99"/>
    <w:semiHidden/>
    <w:unhideWhenUsed/>
    <w:rsid w:val="00035A26"/>
  </w:style>
  <w:style w:type="numbering" w:customStyle="1" w:styleId="441">
    <w:name w:val="Нет списка44"/>
    <w:next w:val="a2"/>
    <w:uiPriority w:val="99"/>
    <w:semiHidden/>
    <w:unhideWhenUsed/>
    <w:rsid w:val="00035A26"/>
  </w:style>
  <w:style w:type="numbering" w:customStyle="1" w:styleId="93">
    <w:name w:val="Нет списка9"/>
    <w:next w:val="a2"/>
    <w:uiPriority w:val="99"/>
    <w:semiHidden/>
    <w:unhideWhenUsed/>
    <w:rsid w:val="00035A26"/>
  </w:style>
  <w:style w:type="numbering" w:customStyle="1" w:styleId="151">
    <w:name w:val="Нет списка15"/>
    <w:next w:val="a2"/>
    <w:uiPriority w:val="99"/>
    <w:semiHidden/>
    <w:unhideWhenUsed/>
    <w:rsid w:val="00035A26"/>
  </w:style>
  <w:style w:type="numbering" w:customStyle="1" w:styleId="252">
    <w:name w:val="Нет списка25"/>
    <w:next w:val="a2"/>
    <w:uiPriority w:val="99"/>
    <w:semiHidden/>
    <w:unhideWhenUsed/>
    <w:rsid w:val="00035A26"/>
  </w:style>
  <w:style w:type="numbering" w:customStyle="1" w:styleId="351">
    <w:name w:val="Нет списка35"/>
    <w:next w:val="a2"/>
    <w:uiPriority w:val="99"/>
    <w:semiHidden/>
    <w:unhideWhenUsed/>
    <w:rsid w:val="00035A26"/>
  </w:style>
  <w:style w:type="numbering" w:customStyle="1" w:styleId="451">
    <w:name w:val="Нет списка45"/>
    <w:next w:val="a2"/>
    <w:uiPriority w:val="99"/>
    <w:semiHidden/>
    <w:unhideWhenUsed/>
    <w:rsid w:val="00035A26"/>
  </w:style>
  <w:style w:type="numbering" w:customStyle="1" w:styleId="102">
    <w:name w:val="Нет списка10"/>
    <w:next w:val="a2"/>
    <w:uiPriority w:val="99"/>
    <w:semiHidden/>
    <w:unhideWhenUsed/>
    <w:rsid w:val="00035A26"/>
  </w:style>
  <w:style w:type="numbering" w:customStyle="1" w:styleId="161">
    <w:name w:val="Нет списка16"/>
    <w:next w:val="a2"/>
    <w:uiPriority w:val="99"/>
    <w:semiHidden/>
    <w:unhideWhenUsed/>
    <w:rsid w:val="00035A26"/>
  </w:style>
  <w:style w:type="numbering" w:customStyle="1" w:styleId="261">
    <w:name w:val="Нет списка26"/>
    <w:next w:val="a2"/>
    <w:uiPriority w:val="99"/>
    <w:semiHidden/>
    <w:unhideWhenUsed/>
    <w:rsid w:val="00035A26"/>
  </w:style>
  <w:style w:type="numbering" w:customStyle="1" w:styleId="361">
    <w:name w:val="Нет списка36"/>
    <w:next w:val="a2"/>
    <w:uiPriority w:val="99"/>
    <w:semiHidden/>
    <w:unhideWhenUsed/>
    <w:rsid w:val="00035A26"/>
  </w:style>
  <w:style w:type="numbering" w:customStyle="1" w:styleId="460">
    <w:name w:val="Нет списка46"/>
    <w:next w:val="a2"/>
    <w:uiPriority w:val="99"/>
    <w:semiHidden/>
    <w:unhideWhenUsed/>
    <w:rsid w:val="00035A26"/>
  </w:style>
  <w:style w:type="numbering" w:customStyle="1" w:styleId="511">
    <w:name w:val="Нет списка51"/>
    <w:next w:val="a2"/>
    <w:uiPriority w:val="99"/>
    <w:semiHidden/>
    <w:unhideWhenUsed/>
    <w:rsid w:val="00035A26"/>
  </w:style>
  <w:style w:type="numbering" w:customStyle="1" w:styleId="1111">
    <w:name w:val="Нет списка111"/>
    <w:next w:val="a2"/>
    <w:uiPriority w:val="99"/>
    <w:semiHidden/>
    <w:unhideWhenUsed/>
    <w:rsid w:val="00035A26"/>
  </w:style>
  <w:style w:type="numbering" w:customStyle="1" w:styleId="2111">
    <w:name w:val="Нет списка211"/>
    <w:next w:val="a2"/>
    <w:uiPriority w:val="99"/>
    <w:semiHidden/>
    <w:unhideWhenUsed/>
    <w:rsid w:val="00035A26"/>
  </w:style>
  <w:style w:type="numbering" w:customStyle="1" w:styleId="3110">
    <w:name w:val="Нет списка311"/>
    <w:next w:val="a2"/>
    <w:uiPriority w:val="99"/>
    <w:semiHidden/>
    <w:unhideWhenUsed/>
    <w:rsid w:val="00035A26"/>
  </w:style>
  <w:style w:type="numbering" w:customStyle="1" w:styleId="4110">
    <w:name w:val="Нет списка411"/>
    <w:next w:val="a2"/>
    <w:uiPriority w:val="99"/>
    <w:semiHidden/>
    <w:unhideWhenUsed/>
    <w:rsid w:val="00035A26"/>
  </w:style>
  <w:style w:type="numbering" w:customStyle="1" w:styleId="611">
    <w:name w:val="Нет списка61"/>
    <w:next w:val="a2"/>
    <w:uiPriority w:val="99"/>
    <w:semiHidden/>
    <w:unhideWhenUsed/>
    <w:rsid w:val="00035A26"/>
  </w:style>
  <w:style w:type="numbering" w:customStyle="1" w:styleId="1210">
    <w:name w:val="Нет списка121"/>
    <w:next w:val="a2"/>
    <w:uiPriority w:val="99"/>
    <w:semiHidden/>
    <w:unhideWhenUsed/>
    <w:rsid w:val="00035A26"/>
  </w:style>
  <w:style w:type="numbering" w:customStyle="1" w:styleId="2210">
    <w:name w:val="Нет списка221"/>
    <w:next w:val="a2"/>
    <w:uiPriority w:val="99"/>
    <w:semiHidden/>
    <w:unhideWhenUsed/>
    <w:rsid w:val="00035A26"/>
  </w:style>
  <w:style w:type="numbering" w:customStyle="1" w:styleId="3210">
    <w:name w:val="Нет списка321"/>
    <w:next w:val="a2"/>
    <w:uiPriority w:val="99"/>
    <w:semiHidden/>
    <w:unhideWhenUsed/>
    <w:rsid w:val="00035A26"/>
  </w:style>
  <w:style w:type="numbering" w:customStyle="1" w:styleId="4210">
    <w:name w:val="Нет списка421"/>
    <w:next w:val="a2"/>
    <w:uiPriority w:val="99"/>
    <w:semiHidden/>
    <w:unhideWhenUsed/>
    <w:rsid w:val="00035A26"/>
  </w:style>
  <w:style w:type="numbering" w:customStyle="1" w:styleId="710">
    <w:name w:val="Нет списка71"/>
    <w:next w:val="a2"/>
    <w:uiPriority w:val="99"/>
    <w:semiHidden/>
    <w:unhideWhenUsed/>
    <w:rsid w:val="00035A26"/>
  </w:style>
  <w:style w:type="numbering" w:customStyle="1" w:styleId="1310">
    <w:name w:val="Нет списка131"/>
    <w:next w:val="a2"/>
    <w:uiPriority w:val="99"/>
    <w:semiHidden/>
    <w:unhideWhenUsed/>
    <w:rsid w:val="00035A26"/>
  </w:style>
  <w:style w:type="numbering" w:customStyle="1" w:styleId="2310">
    <w:name w:val="Нет списка231"/>
    <w:next w:val="a2"/>
    <w:uiPriority w:val="99"/>
    <w:semiHidden/>
    <w:unhideWhenUsed/>
    <w:rsid w:val="00035A26"/>
  </w:style>
  <w:style w:type="numbering" w:customStyle="1" w:styleId="3310">
    <w:name w:val="Нет списка331"/>
    <w:next w:val="a2"/>
    <w:uiPriority w:val="99"/>
    <w:semiHidden/>
    <w:unhideWhenUsed/>
    <w:rsid w:val="00035A26"/>
  </w:style>
  <w:style w:type="numbering" w:customStyle="1" w:styleId="4310">
    <w:name w:val="Нет списка431"/>
    <w:next w:val="a2"/>
    <w:uiPriority w:val="99"/>
    <w:semiHidden/>
    <w:unhideWhenUsed/>
    <w:rsid w:val="00035A26"/>
  </w:style>
  <w:style w:type="numbering" w:customStyle="1" w:styleId="811">
    <w:name w:val="Нет списка81"/>
    <w:next w:val="a2"/>
    <w:uiPriority w:val="99"/>
    <w:semiHidden/>
    <w:unhideWhenUsed/>
    <w:rsid w:val="00035A26"/>
  </w:style>
  <w:style w:type="numbering" w:customStyle="1" w:styleId="1410">
    <w:name w:val="Нет списка141"/>
    <w:next w:val="a2"/>
    <w:uiPriority w:val="99"/>
    <w:semiHidden/>
    <w:unhideWhenUsed/>
    <w:rsid w:val="00035A26"/>
  </w:style>
  <w:style w:type="numbering" w:customStyle="1" w:styleId="2410">
    <w:name w:val="Нет списка241"/>
    <w:next w:val="a2"/>
    <w:uiPriority w:val="99"/>
    <w:semiHidden/>
    <w:unhideWhenUsed/>
    <w:rsid w:val="00035A26"/>
  </w:style>
  <w:style w:type="numbering" w:customStyle="1" w:styleId="3410">
    <w:name w:val="Нет списка341"/>
    <w:next w:val="a2"/>
    <w:uiPriority w:val="99"/>
    <w:semiHidden/>
    <w:unhideWhenUsed/>
    <w:rsid w:val="00035A26"/>
  </w:style>
  <w:style w:type="numbering" w:customStyle="1" w:styleId="4410">
    <w:name w:val="Нет списка441"/>
    <w:next w:val="a2"/>
    <w:uiPriority w:val="99"/>
    <w:semiHidden/>
    <w:unhideWhenUsed/>
    <w:rsid w:val="00035A26"/>
  </w:style>
  <w:style w:type="numbering" w:customStyle="1" w:styleId="910">
    <w:name w:val="Нет списка91"/>
    <w:next w:val="a2"/>
    <w:uiPriority w:val="99"/>
    <w:semiHidden/>
    <w:unhideWhenUsed/>
    <w:rsid w:val="00035A26"/>
  </w:style>
  <w:style w:type="numbering" w:customStyle="1" w:styleId="1510">
    <w:name w:val="Нет списка151"/>
    <w:next w:val="a2"/>
    <w:uiPriority w:val="99"/>
    <w:semiHidden/>
    <w:unhideWhenUsed/>
    <w:rsid w:val="00035A26"/>
  </w:style>
  <w:style w:type="numbering" w:customStyle="1" w:styleId="2510">
    <w:name w:val="Нет списка251"/>
    <w:next w:val="a2"/>
    <w:uiPriority w:val="99"/>
    <w:semiHidden/>
    <w:unhideWhenUsed/>
    <w:rsid w:val="00035A26"/>
  </w:style>
  <w:style w:type="numbering" w:customStyle="1" w:styleId="3510">
    <w:name w:val="Нет списка351"/>
    <w:next w:val="a2"/>
    <w:uiPriority w:val="99"/>
    <w:semiHidden/>
    <w:unhideWhenUsed/>
    <w:rsid w:val="00035A26"/>
  </w:style>
  <w:style w:type="numbering" w:customStyle="1" w:styleId="4510">
    <w:name w:val="Нет списка451"/>
    <w:next w:val="a2"/>
    <w:uiPriority w:val="99"/>
    <w:semiHidden/>
    <w:unhideWhenUsed/>
    <w:rsid w:val="00035A26"/>
  </w:style>
  <w:style w:type="numbering" w:customStyle="1" w:styleId="171">
    <w:name w:val="Нет списка17"/>
    <w:next w:val="a2"/>
    <w:uiPriority w:val="99"/>
    <w:semiHidden/>
    <w:unhideWhenUsed/>
    <w:rsid w:val="00035A26"/>
  </w:style>
  <w:style w:type="numbering" w:customStyle="1" w:styleId="181">
    <w:name w:val="Нет списка18"/>
    <w:next w:val="a2"/>
    <w:uiPriority w:val="99"/>
    <w:semiHidden/>
    <w:unhideWhenUsed/>
    <w:rsid w:val="00035A26"/>
  </w:style>
  <w:style w:type="numbering" w:customStyle="1" w:styleId="271">
    <w:name w:val="Нет списка27"/>
    <w:next w:val="a2"/>
    <w:uiPriority w:val="99"/>
    <w:semiHidden/>
    <w:unhideWhenUsed/>
    <w:rsid w:val="00035A26"/>
  </w:style>
  <w:style w:type="numbering" w:customStyle="1" w:styleId="371">
    <w:name w:val="Нет списка37"/>
    <w:next w:val="a2"/>
    <w:uiPriority w:val="99"/>
    <w:semiHidden/>
    <w:unhideWhenUsed/>
    <w:rsid w:val="00035A26"/>
  </w:style>
  <w:style w:type="numbering" w:customStyle="1" w:styleId="470">
    <w:name w:val="Нет списка47"/>
    <w:next w:val="a2"/>
    <w:uiPriority w:val="99"/>
    <w:semiHidden/>
    <w:unhideWhenUsed/>
    <w:rsid w:val="00035A26"/>
  </w:style>
  <w:style w:type="numbering" w:customStyle="1" w:styleId="521">
    <w:name w:val="Нет списка52"/>
    <w:next w:val="a2"/>
    <w:uiPriority w:val="99"/>
    <w:semiHidden/>
    <w:unhideWhenUsed/>
    <w:rsid w:val="00035A26"/>
  </w:style>
  <w:style w:type="numbering" w:customStyle="1" w:styleId="1121">
    <w:name w:val="Нет списка112"/>
    <w:next w:val="a2"/>
    <w:uiPriority w:val="99"/>
    <w:semiHidden/>
    <w:unhideWhenUsed/>
    <w:rsid w:val="00035A26"/>
  </w:style>
  <w:style w:type="numbering" w:customStyle="1" w:styleId="2121">
    <w:name w:val="Нет списка212"/>
    <w:next w:val="a2"/>
    <w:uiPriority w:val="99"/>
    <w:semiHidden/>
    <w:unhideWhenUsed/>
    <w:rsid w:val="00035A26"/>
  </w:style>
  <w:style w:type="numbering" w:customStyle="1" w:styleId="3120">
    <w:name w:val="Нет списка312"/>
    <w:next w:val="a2"/>
    <w:uiPriority w:val="99"/>
    <w:semiHidden/>
    <w:unhideWhenUsed/>
    <w:rsid w:val="00035A26"/>
  </w:style>
  <w:style w:type="numbering" w:customStyle="1" w:styleId="4120">
    <w:name w:val="Нет списка412"/>
    <w:next w:val="a2"/>
    <w:uiPriority w:val="99"/>
    <w:semiHidden/>
    <w:unhideWhenUsed/>
    <w:rsid w:val="00035A26"/>
  </w:style>
  <w:style w:type="numbering" w:customStyle="1" w:styleId="620">
    <w:name w:val="Нет списка62"/>
    <w:next w:val="a2"/>
    <w:uiPriority w:val="99"/>
    <w:semiHidden/>
    <w:unhideWhenUsed/>
    <w:rsid w:val="00035A26"/>
  </w:style>
  <w:style w:type="numbering" w:customStyle="1" w:styleId="1220">
    <w:name w:val="Нет списка122"/>
    <w:next w:val="a2"/>
    <w:uiPriority w:val="99"/>
    <w:semiHidden/>
    <w:unhideWhenUsed/>
    <w:rsid w:val="00035A26"/>
  </w:style>
  <w:style w:type="numbering" w:customStyle="1" w:styleId="2220">
    <w:name w:val="Нет списка222"/>
    <w:next w:val="a2"/>
    <w:uiPriority w:val="99"/>
    <w:semiHidden/>
    <w:unhideWhenUsed/>
    <w:rsid w:val="00035A26"/>
  </w:style>
  <w:style w:type="numbering" w:customStyle="1" w:styleId="322">
    <w:name w:val="Нет списка322"/>
    <w:next w:val="a2"/>
    <w:uiPriority w:val="99"/>
    <w:semiHidden/>
    <w:unhideWhenUsed/>
    <w:rsid w:val="00035A26"/>
  </w:style>
  <w:style w:type="numbering" w:customStyle="1" w:styleId="422">
    <w:name w:val="Нет списка422"/>
    <w:next w:val="a2"/>
    <w:uiPriority w:val="99"/>
    <w:semiHidden/>
    <w:unhideWhenUsed/>
    <w:rsid w:val="00035A26"/>
  </w:style>
  <w:style w:type="numbering" w:customStyle="1" w:styleId="720">
    <w:name w:val="Нет списка72"/>
    <w:next w:val="a2"/>
    <w:uiPriority w:val="99"/>
    <w:semiHidden/>
    <w:unhideWhenUsed/>
    <w:rsid w:val="00035A26"/>
  </w:style>
  <w:style w:type="numbering" w:customStyle="1" w:styleId="132">
    <w:name w:val="Нет списка132"/>
    <w:next w:val="a2"/>
    <w:uiPriority w:val="99"/>
    <w:semiHidden/>
    <w:unhideWhenUsed/>
    <w:rsid w:val="00035A26"/>
  </w:style>
  <w:style w:type="numbering" w:customStyle="1" w:styleId="2320">
    <w:name w:val="Нет списка232"/>
    <w:next w:val="a2"/>
    <w:uiPriority w:val="99"/>
    <w:semiHidden/>
    <w:unhideWhenUsed/>
    <w:rsid w:val="00035A26"/>
  </w:style>
  <w:style w:type="numbering" w:customStyle="1" w:styleId="332">
    <w:name w:val="Нет списка332"/>
    <w:next w:val="a2"/>
    <w:uiPriority w:val="99"/>
    <w:semiHidden/>
    <w:unhideWhenUsed/>
    <w:rsid w:val="00035A26"/>
  </w:style>
  <w:style w:type="numbering" w:customStyle="1" w:styleId="432">
    <w:name w:val="Нет списка432"/>
    <w:next w:val="a2"/>
    <w:uiPriority w:val="99"/>
    <w:semiHidden/>
    <w:unhideWhenUsed/>
    <w:rsid w:val="00035A26"/>
  </w:style>
  <w:style w:type="numbering" w:customStyle="1" w:styleId="820">
    <w:name w:val="Нет списка82"/>
    <w:next w:val="a2"/>
    <w:uiPriority w:val="99"/>
    <w:semiHidden/>
    <w:unhideWhenUsed/>
    <w:rsid w:val="00035A26"/>
  </w:style>
  <w:style w:type="numbering" w:customStyle="1" w:styleId="1420">
    <w:name w:val="Нет списка142"/>
    <w:next w:val="a2"/>
    <w:uiPriority w:val="99"/>
    <w:semiHidden/>
    <w:unhideWhenUsed/>
    <w:rsid w:val="00035A26"/>
  </w:style>
  <w:style w:type="numbering" w:customStyle="1" w:styleId="2420">
    <w:name w:val="Нет списка242"/>
    <w:next w:val="a2"/>
    <w:uiPriority w:val="99"/>
    <w:semiHidden/>
    <w:unhideWhenUsed/>
    <w:rsid w:val="00035A26"/>
  </w:style>
  <w:style w:type="numbering" w:customStyle="1" w:styleId="342">
    <w:name w:val="Нет списка342"/>
    <w:next w:val="a2"/>
    <w:uiPriority w:val="99"/>
    <w:semiHidden/>
    <w:unhideWhenUsed/>
    <w:rsid w:val="00035A26"/>
  </w:style>
  <w:style w:type="numbering" w:customStyle="1" w:styleId="442">
    <w:name w:val="Нет списка442"/>
    <w:next w:val="a2"/>
    <w:uiPriority w:val="99"/>
    <w:semiHidden/>
    <w:unhideWhenUsed/>
    <w:rsid w:val="00035A26"/>
  </w:style>
  <w:style w:type="numbering" w:customStyle="1" w:styleId="920">
    <w:name w:val="Нет списка92"/>
    <w:next w:val="a2"/>
    <w:uiPriority w:val="99"/>
    <w:semiHidden/>
    <w:unhideWhenUsed/>
    <w:rsid w:val="00035A26"/>
  </w:style>
  <w:style w:type="numbering" w:customStyle="1" w:styleId="152">
    <w:name w:val="Нет списка152"/>
    <w:next w:val="a2"/>
    <w:uiPriority w:val="99"/>
    <w:semiHidden/>
    <w:unhideWhenUsed/>
    <w:rsid w:val="00035A26"/>
  </w:style>
  <w:style w:type="numbering" w:customStyle="1" w:styleId="2520">
    <w:name w:val="Нет списка252"/>
    <w:next w:val="a2"/>
    <w:uiPriority w:val="99"/>
    <w:semiHidden/>
    <w:unhideWhenUsed/>
    <w:rsid w:val="00035A26"/>
  </w:style>
  <w:style w:type="numbering" w:customStyle="1" w:styleId="352">
    <w:name w:val="Нет списка352"/>
    <w:next w:val="a2"/>
    <w:uiPriority w:val="99"/>
    <w:semiHidden/>
    <w:unhideWhenUsed/>
    <w:rsid w:val="00035A26"/>
  </w:style>
  <w:style w:type="numbering" w:customStyle="1" w:styleId="452">
    <w:name w:val="Нет списка452"/>
    <w:next w:val="a2"/>
    <w:uiPriority w:val="99"/>
    <w:semiHidden/>
    <w:unhideWhenUsed/>
    <w:rsid w:val="00035A26"/>
  </w:style>
  <w:style w:type="character" w:customStyle="1" w:styleId="aff6">
    <w:name w:val="Без интервала Знак"/>
    <w:link w:val="aff5"/>
    <w:uiPriority w:val="1"/>
    <w:locked/>
    <w:rsid w:val="00035A26"/>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035A26"/>
  </w:style>
  <w:style w:type="numbering" w:customStyle="1" w:styleId="1101">
    <w:name w:val="Нет списка110"/>
    <w:next w:val="a2"/>
    <w:uiPriority w:val="99"/>
    <w:semiHidden/>
    <w:unhideWhenUsed/>
    <w:rsid w:val="00035A26"/>
  </w:style>
  <w:style w:type="table" w:customStyle="1" w:styleId="621">
    <w:name w:val="Сетка таблицы62"/>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035A26"/>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035A2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035A26"/>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035A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035A26"/>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035A2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035A26"/>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035A2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035A26"/>
  </w:style>
  <w:style w:type="numbering" w:customStyle="1" w:styleId="382">
    <w:name w:val="Нет списка38"/>
    <w:next w:val="a2"/>
    <w:uiPriority w:val="99"/>
    <w:semiHidden/>
    <w:unhideWhenUsed/>
    <w:rsid w:val="00035A26"/>
  </w:style>
  <w:style w:type="numbering" w:customStyle="1" w:styleId="480">
    <w:name w:val="Нет списка48"/>
    <w:next w:val="a2"/>
    <w:uiPriority w:val="99"/>
    <w:semiHidden/>
    <w:unhideWhenUsed/>
    <w:rsid w:val="00035A26"/>
  </w:style>
  <w:style w:type="numbering" w:customStyle="1" w:styleId="532">
    <w:name w:val="Нет списка53"/>
    <w:next w:val="a2"/>
    <w:uiPriority w:val="99"/>
    <w:semiHidden/>
    <w:unhideWhenUsed/>
    <w:rsid w:val="00035A26"/>
  </w:style>
  <w:style w:type="numbering" w:customStyle="1" w:styleId="1130">
    <w:name w:val="Нет списка113"/>
    <w:next w:val="a2"/>
    <w:uiPriority w:val="99"/>
    <w:semiHidden/>
    <w:unhideWhenUsed/>
    <w:rsid w:val="00035A26"/>
  </w:style>
  <w:style w:type="numbering" w:customStyle="1" w:styleId="2131">
    <w:name w:val="Нет списка213"/>
    <w:next w:val="a2"/>
    <w:uiPriority w:val="99"/>
    <w:semiHidden/>
    <w:unhideWhenUsed/>
    <w:rsid w:val="00035A26"/>
  </w:style>
  <w:style w:type="numbering" w:customStyle="1" w:styleId="3131">
    <w:name w:val="Нет списка313"/>
    <w:next w:val="a2"/>
    <w:uiPriority w:val="99"/>
    <w:semiHidden/>
    <w:unhideWhenUsed/>
    <w:rsid w:val="00035A26"/>
  </w:style>
  <w:style w:type="numbering" w:customStyle="1" w:styleId="4131">
    <w:name w:val="Нет списка413"/>
    <w:next w:val="a2"/>
    <w:uiPriority w:val="99"/>
    <w:semiHidden/>
    <w:unhideWhenUsed/>
    <w:rsid w:val="00035A26"/>
  </w:style>
  <w:style w:type="numbering" w:customStyle="1" w:styleId="631">
    <w:name w:val="Нет списка63"/>
    <w:next w:val="a2"/>
    <w:uiPriority w:val="99"/>
    <w:semiHidden/>
    <w:unhideWhenUsed/>
    <w:rsid w:val="00035A26"/>
  </w:style>
  <w:style w:type="numbering" w:customStyle="1" w:styleId="1230">
    <w:name w:val="Нет списка123"/>
    <w:next w:val="a2"/>
    <w:uiPriority w:val="99"/>
    <w:semiHidden/>
    <w:unhideWhenUsed/>
    <w:rsid w:val="00035A26"/>
  </w:style>
  <w:style w:type="numbering" w:customStyle="1" w:styleId="2230">
    <w:name w:val="Нет списка223"/>
    <w:next w:val="a2"/>
    <w:uiPriority w:val="99"/>
    <w:semiHidden/>
    <w:unhideWhenUsed/>
    <w:rsid w:val="00035A26"/>
  </w:style>
  <w:style w:type="numbering" w:customStyle="1" w:styleId="323">
    <w:name w:val="Нет списка323"/>
    <w:next w:val="a2"/>
    <w:uiPriority w:val="99"/>
    <w:semiHidden/>
    <w:unhideWhenUsed/>
    <w:rsid w:val="00035A26"/>
  </w:style>
  <w:style w:type="numbering" w:customStyle="1" w:styleId="423">
    <w:name w:val="Нет списка423"/>
    <w:next w:val="a2"/>
    <w:uiPriority w:val="99"/>
    <w:semiHidden/>
    <w:unhideWhenUsed/>
    <w:rsid w:val="00035A26"/>
  </w:style>
  <w:style w:type="numbering" w:customStyle="1" w:styleId="730">
    <w:name w:val="Нет списка73"/>
    <w:next w:val="a2"/>
    <w:uiPriority w:val="99"/>
    <w:semiHidden/>
    <w:unhideWhenUsed/>
    <w:rsid w:val="00035A26"/>
  </w:style>
  <w:style w:type="numbering" w:customStyle="1" w:styleId="133">
    <w:name w:val="Нет списка133"/>
    <w:next w:val="a2"/>
    <w:uiPriority w:val="99"/>
    <w:semiHidden/>
    <w:unhideWhenUsed/>
    <w:rsid w:val="00035A26"/>
  </w:style>
  <w:style w:type="numbering" w:customStyle="1" w:styleId="233">
    <w:name w:val="Нет списка233"/>
    <w:next w:val="a2"/>
    <w:uiPriority w:val="99"/>
    <w:semiHidden/>
    <w:unhideWhenUsed/>
    <w:rsid w:val="00035A26"/>
  </w:style>
  <w:style w:type="numbering" w:customStyle="1" w:styleId="333">
    <w:name w:val="Нет списка333"/>
    <w:next w:val="a2"/>
    <w:uiPriority w:val="99"/>
    <w:semiHidden/>
    <w:unhideWhenUsed/>
    <w:rsid w:val="00035A26"/>
  </w:style>
  <w:style w:type="numbering" w:customStyle="1" w:styleId="433">
    <w:name w:val="Нет списка433"/>
    <w:next w:val="a2"/>
    <w:uiPriority w:val="99"/>
    <w:semiHidden/>
    <w:unhideWhenUsed/>
    <w:rsid w:val="00035A26"/>
  </w:style>
  <w:style w:type="numbering" w:customStyle="1" w:styleId="831">
    <w:name w:val="Нет списка83"/>
    <w:next w:val="a2"/>
    <w:uiPriority w:val="99"/>
    <w:semiHidden/>
    <w:unhideWhenUsed/>
    <w:rsid w:val="00035A26"/>
  </w:style>
  <w:style w:type="numbering" w:customStyle="1" w:styleId="143">
    <w:name w:val="Нет списка143"/>
    <w:next w:val="a2"/>
    <w:uiPriority w:val="99"/>
    <w:semiHidden/>
    <w:unhideWhenUsed/>
    <w:rsid w:val="00035A26"/>
  </w:style>
  <w:style w:type="numbering" w:customStyle="1" w:styleId="243">
    <w:name w:val="Нет списка243"/>
    <w:next w:val="a2"/>
    <w:uiPriority w:val="99"/>
    <w:semiHidden/>
    <w:unhideWhenUsed/>
    <w:rsid w:val="00035A26"/>
  </w:style>
  <w:style w:type="numbering" w:customStyle="1" w:styleId="343">
    <w:name w:val="Нет списка343"/>
    <w:next w:val="a2"/>
    <w:uiPriority w:val="99"/>
    <w:semiHidden/>
    <w:unhideWhenUsed/>
    <w:rsid w:val="00035A26"/>
  </w:style>
  <w:style w:type="numbering" w:customStyle="1" w:styleId="443">
    <w:name w:val="Нет списка443"/>
    <w:next w:val="a2"/>
    <w:uiPriority w:val="99"/>
    <w:semiHidden/>
    <w:unhideWhenUsed/>
    <w:rsid w:val="00035A26"/>
  </w:style>
  <w:style w:type="numbering" w:customStyle="1" w:styleId="930">
    <w:name w:val="Нет списка93"/>
    <w:next w:val="a2"/>
    <w:uiPriority w:val="99"/>
    <w:semiHidden/>
    <w:unhideWhenUsed/>
    <w:rsid w:val="00035A26"/>
  </w:style>
  <w:style w:type="numbering" w:customStyle="1" w:styleId="153">
    <w:name w:val="Нет списка153"/>
    <w:next w:val="a2"/>
    <w:uiPriority w:val="99"/>
    <w:semiHidden/>
    <w:unhideWhenUsed/>
    <w:rsid w:val="00035A26"/>
  </w:style>
  <w:style w:type="numbering" w:customStyle="1" w:styleId="253">
    <w:name w:val="Нет списка253"/>
    <w:next w:val="a2"/>
    <w:uiPriority w:val="99"/>
    <w:semiHidden/>
    <w:unhideWhenUsed/>
    <w:rsid w:val="00035A26"/>
  </w:style>
  <w:style w:type="numbering" w:customStyle="1" w:styleId="353">
    <w:name w:val="Нет списка353"/>
    <w:next w:val="a2"/>
    <w:uiPriority w:val="99"/>
    <w:semiHidden/>
    <w:unhideWhenUsed/>
    <w:rsid w:val="00035A26"/>
  </w:style>
  <w:style w:type="numbering" w:customStyle="1" w:styleId="453">
    <w:name w:val="Нет списка453"/>
    <w:next w:val="a2"/>
    <w:uiPriority w:val="99"/>
    <w:semiHidden/>
    <w:unhideWhenUsed/>
    <w:rsid w:val="00035A26"/>
  </w:style>
  <w:style w:type="numbering" w:customStyle="1" w:styleId="1011">
    <w:name w:val="Нет списка101"/>
    <w:next w:val="a2"/>
    <w:uiPriority w:val="99"/>
    <w:semiHidden/>
    <w:unhideWhenUsed/>
    <w:rsid w:val="00035A26"/>
  </w:style>
  <w:style w:type="numbering" w:customStyle="1" w:styleId="1611">
    <w:name w:val="Нет списка161"/>
    <w:next w:val="a2"/>
    <w:uiPriority w:val="99"/>
    <w:semiHidden/>
    <w:unhideWhenUsed/>
    <w:rsid w:val="00035A26"/>
  </w:style>
  <w:style w:type="numbering" w:customStyle="1" w:styleId="2611">
    <w:name w:val="Нет списка261"/>
    <w:next w:val="a2"/>
    <w:uiPriority w:val="99"/>
    <w:semiHidden/>
    <w:unhideWhenUsed/>
    <w:rsid w:val="00035A26"/>
  </w:style>
  <w:style w:type="numbering" w:customStyle="1" w:styleId="3611">
    <w:name w:val="Нет списка361"/>
    <w:next w:val="a2"/>
    <w:uiPriority w:val="99"/>
    <w:semiHidden/>
    <w:unhideWhenUsed/>
    <w:rsid w:val="00035A26"/>
  </w:style>
  <w:style w:type="numbering" w:customStyle="1" w:styleId="4610">
    <w:name w:val="Нет списка461"/>
    <w:next w:val="a2"/>
    <w:uiPriority w:val="99"/>
    <w:semiHidden/>
    <w:unhideWhenUsed/>
    <w:rsid w:val="00035A26"/>
  </w:style>
  <w:style w:type="numbering" w:customStyle="1" w:styleId="5111">
    <w:name w:val="Нет списка511"/>
    <w:next w:val="a2"/>
    <w:uiPriority w:val="99"/>
    <w:semiHidden/>
    <w:unhideWhenUsed/>
    <w:rsid w:val="00035A26"/>
  </w:style>
  <w:style w:type="numbering" w:customStyle="1" w:styleId="11111">
    <w:name w:val="Нет списка1111"/>
    <w:next w:val="a2"/>
    <w:uiPriority w:val="99"/>
    <w:semiHidden/>
    <w:unhideWhenUsed/>
    <w:rsid w:val="00035A26"/>
  </w:style>
  <w:style w:type="numbering" w:customStyle="1" w:styleId="21110">
    <w:name w:val="Нет списка2111"/>
    <w:next w:val="a2"/>
    <w:uiPriority w:val="99"/>
    <w:semiHidden/>
    <w:unhideWhenUsed/>
    <w:rsid w:val="00035A26"/>
  </w:style>
  <w:style w:type="numbering" w:customStyle="1" w:styleId="3111">
    <w:name w:val="Нет списка3111"/>
    <w:next w:val="a2"/>
    <w:uiPriority w:val="99"/>
    <w:semiHidden/>
    <w:unhideWhenUsed/>
    <w:rsid w:val="00035A26"/>
  </w:style>
  <w:style w:type="numbering" w:customStyle="1" w:styleId="4111">
    <w:name w:val="Нет списка4111"/>
    <w:next w:val="a2"/>
    <w:uiPriority w:val="99"/>
    <w:semiHidden/>
    <w:unhideWhenUsed/>
    <w:rsid w:val="00035A26"/>
  </w:style>
  <w:style w:type="numbering" w:customStyle="1" w:styleId="6110">
    <w:name w:val="Нет списка611"/>
    <w:next w:val="a2"/>
    <w:uiPriority w:val="99"/>
    <w:semiHidden/>
    <w:unhideWhenUsed/>
    <w:rsid w:val="00035A26"/>
  </w:style>
  <w:style w:type="numbering" w:customStyle="1" w:styleId="12110">
    <w:name w:val="Нет списка1211"/>
    <w:next w:val="a2"/>
    <w:uiPriority w:val="99"/>
    <w:semiHidden/>
    <w:unhideWhenUsed/>
    <w:rsid w:val="00035A26"/>
  </w:style>
  <w:style w:type="numbering" w:customStyle="1" w:styleId="22110">
    <w:name w:val="Нет списка2211"/>
    <w:next w:val="a2"/>
    <w:uiPriority w:val="99"/>
    <w:semiHidden/>
    <w:unhideWhenUsed/>
    <w:rsid w:val="00035A26"/>
  </w:style>
  <w:style w:type="numbering" w:customStyle="1" w:styleId="32110">
    <w:name w:val="Нет списка3211"/>
    <w:next w:val="a2"/>
    <w:uiPriority w:val="99"/>
    <w:semiHidden/>
    <w:unhideWhenUsed/>
    <w:rsid w:val="00035A26"/>
  </w:style>
  <w:style w:type="numbering" w:customStyle="1" w:styleId="42110">
    <w:name w:val="Нет списка4211"/>
    <w:next w:val="a2"/>
    <w:uiPriority w:val="99"/>
    <w:semiHidden/>
    <w:unhideWhenUsed/>
    <w:rsid w:val="00035A26"/>
  </w:style>
  <w:style w:type="numbering" w:customStyle="1" w:styleId="7110">
    <w:name w:val="Нет списка711"/>
    <w:next w:val="a2"/>
    <w:uiPriority w:val="99"/>
    <w:semiHidden/>
    <w:unhideWhenUsed/>
    <w:rsid w:val="00035A26"/>
  </w:style>
  <w:style w:type="numbering" w:customStyle="1" w:styleId="13110">
    <w:name w:val="Нет списка1311"/>
    <w:next w:val="a2"/>
    <w:uiPriority w:val="99"/>
    <w:semiHidden/>
    <w:unhideWhenUsed/>
    <w:rsid w:val="00035A26"/>
  </w:style>
  <w:style w:type="numbering" w:customStyle="1" w:styleId="23110">
    <w:name w:val="Нет списка2311"/>
    <w:next w:val="a2"/>
    <w:uiPriority w:val="99"/>
    <w:semiHidden/>
    <w:unhideWhenUsed/>
    <w:rsid w:val="00035A26"/>
  </w:style>
  <w:style w:type="numbering" w:customStyle="1" w:styleId="33110">
    <w:name w:val="Нет списка3311"/>
    <w:next w:val="a2"/>
    <w:uiPriority w:val="99"/>
    <w:semiHidden/>
    <w:unhideWhenUsed/>
    <w:rsid w:val="00035A26"/>
  </w:style>
  <w:style w:type="numbering" w:customStyle="1" w:styleId="43110">
    <w:name w:val="Нет списка4311"/>
    <w:next w:val="a2"/>
    <w:uiPriority w:val="99"/>
    <w:semiHidden/>
    <w:unhideWhenUsed/>
    <w:rsid w:val="00035A26"/>
  </w:style>
  <w:style w:type="numbering" w:customStyle="1" w:styleId="8110">
    <w:name w:val="Нет списка811"/>
    <w:next w:val="a2"/>
    <w:uiPriority w:val="99"/>
    <w:semiHidden/>
    <w:unhideWhenUsed/>
    <w:rsid w:val="00035A26"/>
  </w:style>
  <w:style w:type="numbering" w:customStyle="1" w:styleId="14110">
    <w:name w:val="Нет списка1411"/>
    <w:next w:val="a2"/>
    <w:uiPriority w:val="99"/>
    <w:semiHidden/>
    <w:unhideWhenUsed/>
    <w:rsid w:val="00035A26"/>
  </w:style>
  <w:style w:type="numbering" w:customStyle="1" w:styleId="24110">
    <w:name w:val="Нет списка2411"/>
    <w:next w:val="a2"/>
    <w:uiPriority w:val="99"/>
    <w:semiHidden/>
    <w:unhideWhenUsed/>
    <w:rsid w:val="00035A26"/>
  </w:style>
  <w:style w:type="numbering" w:customStyle="1" w:styleId="34110">
    <w:name w:val="Нет списка3411"/>
    <w:next w:val="a2"/>
    <w:uiPriority w:val="99"/>
    <w:semiHidden/>
    <w:unhideWhenUsed/>
    <w:rsid w:val="00035A26"/>
  </w:style>
  <w:style w:type="numbering" w:customStyle="1" w:styleId="44110">
    <w:name w:val="Нет списка4411"/>
    <w:next w:val="a2"/>
    <w:uiPriority w:val="99"/>
    <w:semiHidden/>
    <w:unhideWhenUsed/>
    <w:rsid w:val="00035A26"/>
  </w:style>
  <w:style w:type="numbering" w:customStyle="1" w:styleId="9110">
    <w:name w:val="Нет списка911"/>
    <w:next w:val="a2"/>
    <w:uiPriority w:val="99"/>
    <w:semiHidden/>
    <w:unhideWhenUsed/>
    <w:rsid w:val="00035A26"/>
  </w:style>
  <w:style w:type="numbering" w:customStyle="1" w:styleId="15110">
    <w:name w:val="Нет списка1511"/>
    <w:next w:val="a2"/>
    <w:uiPriority w:val="99"/>
    <w:semiHidden/>
    <w:unhideWhenUsed/>
    <w:rsid w:val="00035A26"/>
  </w:style>
  <w:style w:type="numbering" w:customStyle="1" w:styleId="25110">
    <w:name w:val="Нет списка2511"/>
    <w:next w:val="a2"/>
    <w:uiPriority w:val="99"/>
    <w:semiHidden/>
    <w:unhideWhenUsed/>
    <w:rsid w:val="00035A26"/>
  </w:style>
  <w:style w:type="numbering" w:customStyle="1" w:styleId="35110">
    <w:name w:val="Нет списка3511"/>
    <w:next w:val="a2"/>
    <w:uiPriority w:val="99"/>
    <w:semiHidden/>
    <w:unhideWhenUsed/>
    <w:rsid w:val="00035A26"/>
  </w:style>
  <w:style w:type="numbering" w:customStyle="1" w:styleId="45110">
    <w:name w:val="Нет списка4511"/>
    <w:next w:val="a2"/>
    <w:uiPriority w:val="99"/>
    <w:semiHidden/>
    <w:unhideWhenUsed/>
    <w:rsid w:val="00035A26"/>
  </w:style>
  <w:style w:type="numbering" w:customStyle="1" w:styleId="1711">
    <w:name w:val="Нет списка171"/>
    <w:next w:val="a2"/>
    <w:uiPriority w:val="99"/>
    <w:semiHidden/>
    <w:unhideWhenUsed/>
    <w:rsid w:val="00035A26"/>
  </w:style>
  <w:style w:type="numbering" w:customStyle="1" w:styleId="1811">
    <w:name w:val="Нет списка181"/>
    <w:next w:val="a2"/>
    <w:uiPriority w:val="99"/>
    <w:semiHidden/>
    <w:unhideWhenUsed/>
    <w:rsid w:val="00035A26"/>
  </w:style>
  <w:style w:type="numbering" w:customStyle="1" w:styleId="2711">
    <w:name w:val="Нет списка271"/>
    <w:next w:val="a2"/>
    <w:uiPriority w:val="99"/>
    <w:semiHidden/>
    <w:unhideWhenUsed/>
    <w:rsid w:val="00035A26"/>
  </w:style>
  <w:style w:type="numbering" w:customStyle="1" w:styleId="3711">
    <w:name w:val="Нет списка371"/>
    <w:next w:val="a2"/>
    <w:uiPriority w:val="99"/>
    <w:semiHidden/>
    <w:unhideWhenUsed/>
    <w:rsid w:val="00035A26"/>
  </w:style>
  <w:style w:type="numbering" w:customStyle="1" w:styleId="4710">
    <w:name w:val="Нет списка471"/>
    <w:next w:val="a2"/>
    <w:uiPriority w:val="99"/>
    <w:semiHidden/>
    <w:unhideWhenUsed/>
    <w:rsid w:val="00035A26"/>
  </w:style>
  <w:style w:type="numbering" w:customStyle="1" w:styleId="5211">
    <w:name w:val="Нет списка521"/>
    <w:next w:val="a2"/>
    <w:uiPriority w:val="99"/>
    <w:semiHidden/>
    <w:unhideWhenUsed/>
    <w:rsid w:val="00035A26"/>
  </w:style>
  <w:style w:type="numbering" w:customStyle="1" w:styleId="11210">
    <w:name w:val="Нет списка1121"/>
    <w:next w:val="a2"/>
    <w:uiPriority w:val="99"/>
    <w:semiHidden/>
    <w:unhideWhenUsed/>
    <w:rsid w:val="00035A26"/>
  </w:style>
  <w:style w:type="numbering" w:customStyle="1" w:styleId="21210">
    <w:name w:val="Нет списка2121"/>
    <w:next w:val="a2"/>
    <w:uiPriority w:val="99"/>
    <w:semiHidden/>
    <w:unhideWhenUsed/>
    <w:rsid w:val="00035A26"/>
  </w:style>
  <w:style w:type="numbering" w:customStyle="1" w:styleId="3121">
    <w:name w:val="Нет списка3121"/>
    <w:next w:val="a2"/>
    <w:uiPriority w:val="99"/>
    <w:semiHidden/>
    <w:unhideWhenUsed/>
    <w:rsid w:val="00035A26"/>
  </w:style>
  <w:style w:type="numbering" w:customStyle="1" w:styleId="4121">
    <w:name w:val="Нет списка4121"/>
    <w:next w:val="a2"/>
    <w:uiPriority w:val="99"/>
    <w:semiHidden/>
    <w:unhideWhenUsed/>
    <w:rsid w:val="00035A26"/>
  </w:style>
  <w:style w:type="numbering" w:customStyle="1" w:styleId="6210">
    <w:name w:val="Нет списка621"/>
    <w:next w:val="a2"/>
    <w:uiPriority w:val="99"/>
    <w:semiHidden/>
    <w:unhideWhenUsed/>
    <w:rsid w:val="00035A26"/>
  </w:style>
  <w:style w:type="numbering" w:customStyle="1" w:styleId="1221">
    <w:name w:val="Нет списка1221"/>
    <w:next w:val="a2"/>
    <w:uiPriority w:val="99"/>
    <w:semiHidden/>
    <w:unhideWhenUsed/>
    <w:rsid w:val="00035A26"/>
  </w:style>
  <w:style w:type="numbering" w:customStyle="1" w:styleId="2221">
    <w:name w:val="Нет списка2221"/>
    <w:next w:val="a2"/>
    <w:uiPriority w:val="99"/>
    <w:semiHidden/>
    <w:unhideWhenUsed/>
    <w:rsid w:val="00035A26"/>
  </w:style>
  <w:style w:type="numbering" w:customStyle="1" w:styleId="3221">
    <w:name w:val="Нет списка3221"/>
    <w:next w:val="a2"/>
    <w:uiPriority w:val="99"/>
    <w:semiHidden/>
    <w:unhideWhenUsed/>
    <w:rsid w:val="00035A26"/>
  </w:style>
  <w:style w:type="numbering" w:customStyle="1" w:styleId="4221">
    <w:name w:val="Нет списка4221"/>
    <w:next w:val="a2"/>
    <w:uiPriority w:val="99"/>
    <w:semiHidden/>
    <w:unhideWhenUsed/>
    <w:rsid w:val="00035A26"/>
  </w:style>
  <w:style w:type="numbering" w:customStyle="1" w:styleId="721">
    <w:name w:val="Нет списка721"/>
    <w:next w:val="a2"/>
    <w:uiPriority w:val="99"/>
    <w:semiHidden/>
    <w:unhideWhenUsed/>
    <w:rsid w:val="00035A26"/>
  </w:style>
  <w:style w:type="numbering" w:customStyle="1" w:styleId="1321">
    <w:name w:val="Нет списка1321"/>
    <w:next w:val="a2"/>
    <w:uiPriority w:val="99"/>
    <w:semiHidden/>
    <w:unhideWhenUsed/>
    <w:rsid w:val="00035A26"/>
  </w:style>
  <w:style w:type="numbering" w:customStyle="1" w:styleId="2321">
    <w:name w:val="Нет списка2321"/>
    <w:next w:val="a2"/>
    <w:uiPriority w:val="99"/>
    <w:semiHidden/>
    <w:unhideWhenUsed/>
    <w:rsid w:val="00035A26"/>
  </w:style>
  <w:style w:type="numbering" w:customStyle="1" w:styleId="3321">
    <w:name w:val="Нет списка3321"/>
    <w:next w:val="a2"/>
    <w:uiPriority w:val="99"/>
    <w:semiHidden/>
    <w:unhideWhenUsed/>
    <w:rsid w:val="00035A26"/>
  </w:style>
  <w:style w:type="numbering" w:customStyle="1" w:styleId="4321">
    <w:name w:val="Нет списка4321"/>
    <w:next w:val="a2"/>
    <w:uiPriority w:val="99"/>
    <w:semiHidden/>
    <w:unhideWhenUsed/>
    <w:rsid w:val="00035A26"/>
  </w:style>
  <w:style w:type="numbering" w:customStyle="1" w:styleId="821">
    <w:name w:val="Нет списка821"/>
    <w:next w:val="a2"/>
    <w:uiPriority w:val="99"/>
    <w:semiHidden/>
    <w:unhideWhenUsed/>
    <w:rsid w:val="00035A26"/>
  </w:style>
  <w:style w:type="numbering" w:customStyle="1" w:styleId="1421">
    <w:name w:val="Нет списка1421"/>
    <w:next w:val="a2"/>
    <w:uiPriority w:val="99"/>
    <w:semiHidden/>
    <w:unhideWhenUsed/>
    <w:rsid w:val="00035A26"/>
  </w:style>
  <w:style w:type="numbering" w:customStyle="1" w:styleId="2421">
    <w:name w:val="Нет списка2421"/>
    <w:next w:val="a2"/>
    <w:uiPriority w:val="99"/>
    <w:semiHidden/>
    <w:unhideWhenUsed/>
    <w:rsid w:val="00035A26"/>
  </w:style>
  <w:style w:type="numbering" w:customStyle="1" w:styleId="3421">
    <w:name w:val="Нет списка3421"/>
    <w:next w:val="a2"/>
    <w:uiPriority w:val="99"/>
    <w:semiHidden/>
    <w:unhideWhenUsed/>
    <w:rsid w:val="00035A26"/>
  </w:style>
  <w:style w:type="numbering" w:customStyle="1" w:styleId="4421">
    <w:name w:val="Нет списка4421"/>
    <w:next w:val="a2"/>
    <w:uiPriority w:val="99"/>
    <w:semiHidden/>
    <w:unhideWhenUsed/>
    <w:rsid w:val="00035A26"/>
  </w:style>
  <w:style w:type="numbering" w:customStyle="1" w:styleId="921">
    <w:name w:val="Нет списка921"/>
    <w:next w:val="a2"/>
    <w:uiPriority w:val="99"/>
    <w:semiHidden/>
    <w:unhideWhenUsed/>
    <w:rsid w:val="00035A26"/>
  </w:style>
  <w:style w:type="numbering" w:customStyle="1" w:styleId="1521">
    <w:name w:val="Нет списка1521"/>
    <w:next w:val="a2"/>
    <w:uiPriority w:val="99"/>
    <w:semiHidden/>
    <w:unhideWhenUsed/>
    <w:rsid w:val="00035A26"/>
  </w:style>
  <w:style w:type="numbering" w:customStyle="1" w:styleId="2521">
    <w:name w:val="Нет списка2521"/>
    <w:next w:val="a2"/>
    <w:uiPriority w:val="99"/>
    <w:semiHidden/>
    <w:unhideWhenUsed/>
    <w:rsid w:val="00035A26"/>
  </w:style>
  <w:style w:type="numbering" w:customStyle="1" w:styleId="3521">
    <w:name w:val="Нет списка3521"/>
    <w:next w:val="a2"/>
    <w:uiPriority w:val="99"/>
    <w:semiHidden/>
    <w:unhideWhenUsed/>
    <w:rsid w:val="00035A26"/>
  </w:style>
  <w:style w:type="numbering" w:customStyle="1" w:styleId="4521">
    <w:name w:val="Нет списка4521"/>
    <w:next w:val="a2"/>
    <w:uiPriority w:val="99"/>
    <w:semiHidden/>
    <w:unhideWhenUsed/>
    <w:rsid w:val="00035A26"/>
  </w:style>
  <w:style w:type="table" w:customStyle="1" w:styleId="552">
    <w:name w:val="Сетка таблицы55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035A2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035A26"/>
    <w:rPr>
      <w:rFonts w:eastAsiaTheme="minorHAnsi" w:cstheme="minorBidi"/>
      <w:sz w:val="20"/>
      <w:szCs w:val="20"/>
    </w:rPr>
  </w:style>
  <w:style w:type="character" w:customStyle="1" w:styleId="1f2">
    <w:name w:val="Основной текст Знак1"/>
    <w:aliases w:val="bt Знак1"/>
    <w:basedOn w:val="a0"/>
    <w:uiPriority w:val="99"/>
    <w:semiHidden/>
    <w:rsid w:val="00035A26"/>
    <w:rPr>
      <w:rFonts w:eastAsiaTheme="minorHAnsi" w:cstheme="minorBidi"/>
    </w:rPr>
  </w:style>
  <w:style w:type="character" w:customStyle="1" w:styleId="712">
    <w:name w:val="Заголовок 7 Знак1"/>
    <w:basedOn w:val="a0"/>
    <w:uiPriority w:val="9"/>
    <w:semiHidden/>
    <w:rsid w:val="00035A26"/>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035A26"/>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035A26"/>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035A26"/>
    <w:rPr>
      <w:rFonts w:eastAsiaTheme="minorHAnsi" w:cstheme="minorBidi"/>
    </w:rPr>
  </w:style>
  <w:style w:type="character" w:customStyle="1" w:styleId="216">
    <w:name w:val="Основной текст с отступом 2 Знак1"/>
    <w:basedOn w:val="a0"/>
    <w:uiPriority w:val="99"/>
    <w:semiHidden/>
    <w:rsid w:val="00035A26"/>
    <w:rPr>
      <w:rFonts w:eastAsiaTheme="minorHAnsi" w:cstheme="minorBidi"/>
    </w:rPr>
  </w:style>
  <w:style w:type="character" w:customStyle="1" w:styleId="315">
    <w:name w:val="Основной текст с отступом 3 Знак1"/>
    <w:basedOn w:val="a0"/>
    <w:uiPriority w:val="99"/>
    <w:semiHidden/>
    <w:rsid w:val="00035A26"/>
    <w:rPr>
      <w:rFonts w:eastAsiaTheme="minorHAnsi" w:cstheme="minorBidi"/>
      <w:sz w:val="16"/>
      <w:szCs w:val="16"/>
    </w:rPr>
  </w:style>
  <w:style w:type="character" w:customStyle="1" w:styleId="1f4">
    <w:name w:val="Нижний колонтитул Знак1"/>
    <w:basedOn w:val="a0"/>
    <w:uiPriority w:val="99"/>
    <w:semiHidden/>
    <w:rsid w:val="00035A26"/>
    <w:rPr>
      <w:rFonts w:eastAsiaTheme="minorHAnsi" w:cstheme="minorBidi"/>
    </w:rPr>
  </w:style>
  <w:style w:type="character" w:customStyle="1" w:styleId="316">
    <w:name w:val="Основной текст 3 Знак1"/>
    <w:basedOn w:val="a0"/>
    <w:uiPriority w:val="99"/>
    <w:semiHidden/>
    <w:rsid w:val="00035A26"/>
    <w:rPr>
      <w:rFonts w:eastAsiaTheme="minorHAnsi" w:cstheme="minorBidi"/>
      <w:sz w:val="16"/>
      <w:szCs w:val="16"/>
    </w:rPr>
  </w:style>
  <w:style w:type="character" w:customStyle="1" w:styleId="1f5">
    <w:name w:val="Название Знак1"/>
    <w:basedOn w:val="a0"/>
    <w:uiPriority w:val="10"/>
    <w:rsid w:val="00035A26"/>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035A26"/>
    <w:rPr>
      <w:rFonts w:eastAsiaTheme="minorHAnsi" w:cstheme="minorBidi"/>
    </w:rPr>
  </w:style>
  <w:style w:type="character" w:customStyle="1" w:styleId="1f7">
    <w:name w:val="Подзаголовок Знак1"/>
    <w:basedOn w:val="a0"/>
    <w:uiPriority w:val="11"/>
    <w:rsid w:val="00035A26"/>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035A26"/>
    <w:rPr>
      <w:rFonts w:eastAsiaTheme="minorHAnsi" w:cstheme="minorBidi"/>
    </w:rPr>
  </w:style>
  <w:style w:type="character" w:customStyle="1" w:styleId="1f9">
    <w:name w:val="Текст концевой сноски Знак1"/>
    <w:basedOn w:val="a0"/>
    <w:uiPriority w:val="99"/>
    <w:semiHidden/>
    <w:rsid w:val="00035A26"/>
    <w:rPr>
      <w:rFonts w:eastAsiaTheme="minorHAnsi" w:cstheme="minorBidi"/>
      <w:sz w:val="20"/>
      <w:szCs w:val="20"/>
    </w:rPr>
  </w:style>
  <w:style w:type="character" w:customStyle="1" w:styleId="1fa">
    <w:name w:val="Схема документа Знак1"/>
    <w:basedOn w:val="a0"/>
    <w:uiPriority w:val="99"/>
    <w:semiHidden/>
    <w:rsid w:val="00035A26"/>
    <w:rPr>
      <w:rFonts w:ascii="Segoe UI" w:eastAsiaTheme="minorHAnsi" w:hAnsi="Segoe UI" w:cs="Segoe UI"/>
      <w:sz w:val="16"/>
      <w:szCs w:val="16"/>
    </w:rPr>
  </w:style>
  <w:style w:type="character" w:customStyle="1" w:styleId="1fb">
    <w:name w:val="Текст Знак1"/>
    <w:basedOn w:val="a0"/>
    <w:semiHidden/>
    <w:rsid w:val="00035A26"/>
    <w:rPr>
      <w:rFonts w:ascii="Consolas" w:eastAsiaTheme="minorHAnsi" w:hAnsi="Consolas" w:cs="Consolas"/>
      <w:sz w:val="21"/>
      <w:szCs w:val="21"/>
    </w:rPr>
  </w:style>
  <w:style w:type="character" w:customStyle="1" w:styleId="1fc">
    <w:name w:val="Тема примечания Знак1"/>
    <w:basedOn w:val="1f1"/>
    <w:uiPriority w:val="99"/>
    <w:semiHidden/>
    <w:rsid w:val="00035A26"/>
    <w:rPr>
      <w:rFonts w:eastAsiaTheme="minorHAnsi" w:cstheme="minorBidi"/>
      <w:b/>
      <w:bCs/>
      <w:sz w:val="20"/>
      <w:szCs w:val="20"/>
    </w:rPr>
  </w:style>
  <w:style w:type="character" w:customStyle="1" w:styleId="referenceable">
    <w:name w:val="referenceable"/>
    <w:basedOn w:val="a0"/>
    <w:rsid w:val="00035A26"/>
  </w:style>
  <w:style w:type="paragraph" w:customStyle="1" w:styleId="1fd">
    <w:name w:val="Стиль1"/>
    <w:basedOn w:val="afe"/>
    <w:link w:val="1fe"/>
    <w:qFormat/>
    <w:rsid w:val="00035A26"/>
    <w:rPr>
      <w:sz w:val="28"/>
    </w:rPr>
  </w:style>
  <w:style w:type="character" w:customStyle="1" w:styleId="1fe">
    <w:name w:val="Стиль1 Знак"/>
    <w:basedOn w:val="aff"/>
    <w:link w:val="1fd"/>
    <w:rsid w:val="00035A26"/>
    <w:rPr>
      <w:rFonts w:ascii="Times New Roman" w:hAnsi="Times New Roman" w:cs="Times New Roman"/>
      <w:b/>
      <w:bCs/>
      <w:sz w:val="28"/>
      <w:szCs w:val="24"/>
      <w:lang w:val="x-none" w:eastAsia="ru-RU"/>
    </w:rPr>
  </w:style>
  <w:style w:type="paragraph" w:customStyle="1" w:styleId="s16">
    <w:name w:val="s_16"/>
    <w:basedOn w:val="a"/>
    <w:rsid w:val="00F22BD1"/>
    <w:pPr>
      <w:spacing w:before="100" w:beforeAutospacing="1" w:after="100" w:afterAutospacing="1"/>
    </w:pPr>
    <w:rPr>
      <w:rFonts w:eastAsia="Times New Roman"/>
    </w:rPr>
  </w:style>
  <w:style w:type="character" w:customStyle="1" w:styleId="highlightsearch4">
    <w:name w:val="highlightsearch4"/>
    <w:basedOn w:val="a0"/>
    <w:rsid w:val="00F22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13221">
      <w:marLeft w:val="0"/>
      <w:marRight w:val="0"/>
      <w:marTop w:val="0"/>
      <w:marBottom w:val="0"/>
      <w:divBdr>
        <w:top w:val="none" w:sz="0" w:space="0" w:color="auto"/>
        <w:left w:val="none" w:sz="0" w:space="0" w:color="auto"/>
        <w:bottom w:val="none" w:sz="0" w:space="0" w:color="auto"/>
        <w:right w:val="none" w:sz="0" w:space="0" w:color="auto"/>
      </w:divBdr>
    </w:div>
    <w:div w:id="197013222">
      <w:marLeft w:val="0"/>
      <w:marRight w:val="0"/>
      <w:marTop w:val="0"/>
      <w:marBottom w:val="0"/>
      <w:divBdr>
        <w:top w:val="none" w:sz="0" w:space="0" w:color="auto"/>
        <w:left w:val="none" w:sz="0" w:space="0" w:color="auto"/>
        <w:bottom w:val="none" w:sz="0" w:space="0" w:color="auto"/>
        <w:right w:val="none" w:sz="0" w:space="0" w:color="auto"/>
      </w:divBdr>
    </w:div>
    <w:div w:id="197013223">
      <w:marLeft w:val="0"/>
      <w:marRight w:val="0"/>
      <w:marTop w:val="0"/>
      <w:marBottom w:val="0"/>
      <w:divBdr>
        <w:top w:val="none" w:sz="0" w:space="0" w:color="auto"/>
        <w:left w:val="none" w:sz="0" w:space="0" w:color="auto"/>
        <w:bottom w:val="none" w:sz="0" w:space="0" w:color="auto"/>
        <w:right w:val="none" w:sz="0" w:space="0" w:color="auto"/>
      </w:divBdr>
    </w:div>
    <w:div w:id="197013224">
      <w:marLeft w:val="0"/>
      <w:marRight w:val="0"/>
      <w:marTop w:val="0"/>
      <w:marBottom w:val="0"/>
      <w:divBdr>
        <w:top w:val="none" w:sz="0" w:space="0" w:color="auto"/>
        <w:left w:val="none" w:sz="0" w:space="0" w:color="auto"/>
        <w:bottom w:val="none" w:sz="0" w:space="0" w:color="auto"/>
        <w:right w:val="none" w:sz="0" w:space="0" w:color="auto"/>
      </w:divBdr>
    </w:div>
    <w:div w:id="197013225">
      <w:marLeft w:val="0"/>
      <w:marRight w:val="0"/>
      <w:marTop w:val="0"/>
      <w:marBottom w:val="0"/>
      <w:divBdr>
        <w:top w:val="none" w:sz="0" w:space="0" w:color="auto"/>
        <w:left w:val="none" w:sz="0" w:space="0" w:color="auto"/>
        <w:bottom w:val="none" w:sz="0" w:space="0" w:color="auto"/>
        <w:right w:val="none" w:sz="0" w:space="0" w:color="auto"/>
      </w:divBdr>
    </w:div>
    <w:div w:id="197013226">
      <w:marLeft w:val="0"/>
      <w:marRight w:val="0"/>
      <w:marTop w:val="0"/>
      <w:marBottom w:val="0"/>
      <w:divBdr>
        <w:top w:val="none" w:sz="0" w:space="0" w:color="auto"/>
        <w:left w:val="none" w:sz="0" w:space="0" w:color="auto"/>
        <w:bottom w:val="none" w:sz="0" w:space="0" w:color="auto"/>
        <w:right w:val="none" w:sz="0" w:space="0" w:color="auto"/>
      </w:divBdr>
    </w:div>
    <w:div w:id="197013227">
      <w:marLeft w:val="0"/>
      <w:marRight w:val="0"/>
      <w:marTop w:val="0"/>
      <w:marBottom w:val="0"/>
      <w:divBdr>
        <w:top w:val="none" w:sz="0" w:space="0" w:color="auto"/>
        <w:left w:val="none" w:sz="0" w:space="0" w:color="auto"/>
        <w:bottom w:val="none" w:sz="0" w:space="0" w:color="auto"/>
        <w:right w:val="none" w:sz="0" w:space="0" w:color="auto"/>
      </w:divBdr>
    </w:div>
    <w:div w:id="197013228">
      <w:marLeft w:val="0"/>
      <w:marRight w:val="0"/>
      <w:marTop w:val="0"/>
      <w:marBottom w:val="0"/>
      <w:divBdr>
        <w:top w:val="none" w:sz="0" w:space="0" w:color="auto"/>
        <w:left w:val="none" w:sz="0" w:space="0" w:color="auto"/>
        <w:bottom w:val="none" w:sz="0" w:space="0" w:color="auto"/>
        <w:right w:val="none" w:sz="0" w:space="0" w:color="auto"/>
      </w:divBdr>
    </w:div>
    <w:div w:id="197013229">
      <w:marLeft w:val="0"/>
      <w:marRight w:val="0"/>
      <w:marTop w:val="0"/>
      <w:marBottom w:val="0"/>
      <w:divBdr>
        <w:top w:val="none" w:sz="0" w:space="0" w:color="auto"/>
        <w:left w:val="none" w:sz="0" w:space="0" w:color="auto"/>
        <w:bottom w:val="none" w:sz="0" w:space="0" w:color="auto"/>
        <w:right w:val="none" w:sz="0" w:space="0" w:color="auto"/>
      </w:divBdr>
    </w:div>
    <w:div w:id="197013230">
      <w:marLeft w:val="0"/>
      <w:marRight w:val="0"/>
      <w:marTop w:val="0"/>
      <w:marBottom w:val="0"/>
      <w:divBdr>
        <w:top w:val="none" w:sz="0" w:space="0" w:color="auto"/>
        <w:left w:val="none" w:sz="0" w:space="0" w:color="auto"/>
        <w:bottom w:val="none" w:sz="0" w:space="0" w:color="auto"/>
        <w:right w:val="none" w:sz="0" w:space="0" w:color="auto"/>
      </w:divBdr>
    </w:div>
    <w:div w:id="197013231">
      <w:marLeft w:val="0"/>
      <w:marRight w:val="0"/>
      <w:marTop w:val="0"/>
      <w:marBottom w:val="0"/>
      <w:divBdr>
        <w:top w:val="none" w:sz="0" w:space="0" w:color="auto"/>
        <w:left w:val="none" w:sz="0" w:space="0" w:color="auto"/>
        <w:bottom w:val="none" w:sz="0" w:space="0" w:color="auto"/>
        <w:right w:val="none" w:sz="0" w:space="0" w:color="auto"/>
      </w:divBdr>
    </w:div>
    <w:div w:id="197013232">
      <w:marLeft w:val="0"/>
      <w:marRight w:val="0"/>
      <w:marTop w:val="0"/>
      <w:marBottom w:val="0"/>
      <w:divBdr>
        <w:top w:val="none" w:sz="0" w:space="0" w:color="auto"/>
        <w:left w:val="none" w:sz="0" w:space="0" w:color="auto"/>
        <w:bottom w:val="none" w:sz="0" w:space="0" w:color="auto"/>
        <w:right w:val="none" w:sz="0" w:space="0" w:color="auto"/>
      </w:divBdr>
    </w:div>
    <w:div w:id="197013233">
      <w:marLeft w:val="0"/>
      <w:marRight w:val="0"/>
      <w:marTop w:val="0"/>
      <w:marBottom w:val="0"/>
      <w:divBdr>
        <w:top w:val="none" w:sz="0" w:space="0" w:color="auto"/>
        <w:left w:val="none" w:sz="0" w:space="0" w:color="auto"/>
        <w:bottom w:val="none" w:sz="0" w:space="0" w:color="auto"/>
        <w:right w:val="none" w:sz="0" w:space="0" w:color="auto"/>
      </w:divBdr>
    </w:div>
    <w:div w:id="197013234">
      <w:marLeft w:val="0"/>
      <w:marRight w:val="0"/>
      <w:marTop w:val="0"/>
      <w:marBottom w:val="0"/>
      <w:divBdr>
        <w:top w:val="none" w:sz="0" w:space="0" w:color="auto"/>
        <w:left w:val="none" w:sz="0" w:space="0" w:color="auto"/>
        <w:bottom w:val="none" w:sz="0" w:space="0" w:color="auto"/>
        <w:right w:val="none" w:sz="0" w:space="0" w:color="auto"/>
      </w:divBdr>
    </w:div>
    <w:div w:id="197013235">
      <w:marLeft w:val="0"/>
      <w:marRight w:val="0"/>
      <w:marTop w:val="0"/>
      <w:marBottom w:val="0"/>
      <w:divBdr>
        <w:top w:val="none" w:sz="0" w:space="0" w:color="auto"/>
        <w:left w:val="none" w:sz="0" w:space="0" w:color="auto"/>
        <w:bottom w:val="none" w:sz="0" w:space="0" w:color="auto"/>
        <w:right w:val="none" w:sz="0" w:space="0" w:color="auto"/>
      </w:divBdr>
    </w:div>
    <w:div w:id="197013236">
      <w:marLeft w:val="0"/>
      <w:marRight w:val="0"/>
      <w:marTop w:val="0"/>
      <w:marBottom w:val="0"/>
      <w:divBdr>
        <w:top w:val="none" w:sz="0" w:space="0" w:color="auto"/>
        <w:left w:val="none" w:sz="0" w:space="0" w:color="auto"/>
        <w:bottom w:val="none" w:sz="0" w:space="0" w:color="auto"/>
        <w:right w:val="none" w:sz="0" w:space="0" w:color="auto"/>
      </w:divBdr>
    </w:div>
    <w:div w:id="197013237">
      <w:marLeft w:val="0"/>
      <w:marRight w:val="0"/>
      <w:marTop w:val="0"/>
      <w:marBottom w:val="0"/>
      <w:divBdr>
        <w:top w:val="none" w:sz="0" w:space="0" w:color="auto"/>
        <w:left w:val="none" w:sz="0" w:space="0" w:color="auto"/>
        <w:bottom w:val="none" w:sz="0" w:space="0" w:color="auto"/>
        <w:right w:val="none" w:sz="0" w:space="0" w:color="auto"/>
      </w:divBdr>
    </w:div>
    <w:div w:id="197013238">
      <w:marLeft w:val="0"/>
      <w:marRight w:val="0"/>
      <w:marTop w:val="0"/>
      <w:marBottom w:val="0"/>
      <w:divBdr>
        <w:top w:val="none" w:sz="0" w:space="0" w:color="auto"/>
        <w:left w:val="none" w:sz="0" w:space="0" w:color="auto"/>
        <w:bottom w:val="none" w:sz="0" w:space="0" w:color="auto"/>
        <w:right w:val="none" w:sz="0" w:space="0" w:color="auto"/>
      </w:divBdr>
    </w:div>
    <w:div w:id="197013239">
      <w:marLeft w:val="0"/>
      <w:marRight w:val="0"/>
      <w:marTop w:val="0"/>
      <w:marBottom w:val="0"/>
      <w:divBdr>
        <w:top w:val="none" w:sz="0" w:space="0" w:color="auto"/>
        <w:left w:val="none" w:sz="0" w:space="0" w:color="auto"/>
        <w:bottom w:val="none" w:sz="0" w:space="0" w:color="auto"/>
        <w:right w:val="none" w:sz="0" w:space="0" w:color="auto"/>
      </w:divBdr>
    </w:div>
    <w:div w:id="197013240">
      <w:marLeft w:val="0"/>
      <w:marRight w:val="0"/>
      <w:marTop w:val="0"/>
      <w:marBottom w:val="0"/>
      <w:divBdr>
        <w:top w:val="none" w:sz="0" w:space="0" w:color="auto"/>
        <w:left w:val="none" w:sz="0" w:space="0" w:color="auto"/>
        <w:bottom w:val="none" w:sz="0" w:space="0" w:color="auto"/>
        <w:right w:val="none" w:sz="0" w:space="0" w:color="auto"/>
      </w:divBdr>
    </w:div>
    <w:div w:id="197013241">
      <w:marLeft w:val="0"/>
      <w:marRight w:val="0"/>
      <w:marTop w:val="0"/>
      <w:marBottom w:val="0"/>
      <w:divBdr>
        <w:top w:val="none" w:sz="0" w:space="0" w:color="auto"/>
        <w:left w:val="none" w:sz="0" w:space="0" w:color="auto"/>
        <w:bottom w:val="none" w:sz="0" w:space="0" w:color="auto"/>
        <w:right w:val="none" w:sz="0" w:space="0" w:color="auto"/>
      </w:divBdr>
    </w:div>
    <w:div w:id="197013242">
      <w:marLeft w:val="0"/>
      <w:marRight w:val="0"/>
      <w:marTop w:val="0"/>
      <w:marBottom w:val="0"/>
      <w:divBdr>
        <w:top w:val="none" w:sz="0" w:space="0" w:color="auto"/>
        <w:left w:val="none" w:sz="0" w:space="0" w:color="auto"/>
        <w:bottom w:val="none" w:sz="0" w:space="0" w:color="auto"/>
        <w:right w:val="none" w:sz="0" w:space="0" w:color="auto"/>
      </w:divBdr>
    </w:div>
    <w:div w:id="197013243">
      <w:marLeft w:val="0"/>
      <w:marRight w:val="0"/>
      <w:marTop w:val="0"/>
      <w:marBottom w:val="0"/>
      <w:divBdr>
        <w:top w:val="none" w:sz="0" w:space="0" w:color="auto"/>
        <w:left w:val="none" w:sz="0" w:space="0" w:color="auto"/>
        <w:bottom w:val="none" w:sz="0" w:space="0" w:color="auto"/>
        <w:right w:val="none" w:sz="0" w:space="0" w:color="auto"/>
      </w:divBdr>
    </w:div>
    <w:div w:id="197013244">
      <w:marLeft w:val="0"/>
      <w:marRight w:val="0"/>
      <w:marTop w:val="0"/>
      <w:marBottom w:val="0"/>
      <w:divBdr>
        <w:top w:val="none" w:sz="0" w:space="0" w:color="auto"/>
        <w:left w:val="none" w:sz="0" w:space="0" w:color="auto"/>
        <w:bottom w:val="none" w:sz="0" w:space="0" w:color="auto"/>
        <w:right w:val="none" w:sz="0" w:space="0" w:color="auto"/>
      </w:divBdr>
    </w:div>
    <w:div w:id="197013245">
      <w:marLeft w:val="0"/>
      <w:marRight w:val="0"/>
      <w:marTop w:val="0"/>
      <w:marBottom w:val="0"/>
      <w:divBdr>
        <w:top w:val="none" w:sz="0" w:space="0" w:color="auto"/>
        <w:left w:val="none" w:sz="0" w:space="0" w:color="auto"/>
        <w:bottom w:val="none" w:sz="0" w:space="0" w:color="auto"/>
        <w:right w:val="none" w:sz="0" w:space="0" w:color="auto"/>
      </w:divBdr>
    </w:div>
    <w:div w:id="197013246">
      <w:marLeft w:val="0"/>
      <w:marRight w:val="0"/>
      <w:marTop w:val="0"/>
      <w:marBottom w:val="0"/>
      <w:divBdr>
        <w:top w:val="none" w:sz="0" w:space="0" w:color="auto"/>
        <w:left w:val="none" w:sz="0" w:space="0" w:color="auto"/>
        <w:bottom w:val="none" w:sz="0" w:space="0" w:color="auto"/>
        <w:right w:val="none" w:sz="0" w:space="0" w:color="auto"/>
      </w:divBdr>
    </w:div>
    <w:div w:id="197013247">
      <w:marLeft w:val="0"/>
      <w:marRight w:val="0"/>
      <w:marTop w:val="0"/>
      <w:marBottom w:val="0"/>
      <w:divBdr>
        <w:top w:val="none" w:sz="0" w:space="0" w:color="auto"/>
        <w:left w:val="none" w:sz="0" w:space="0" w:color="auto"/>
        <w:bottom w:val="none" w:sz="0" w:space="0" w:color="auto"/>
        <w:right w:val="none" w:sz="0" w:space="0" w:color="auto"/>
      </w:divBdr>
    </w:div>
    <w:div w:id="197013248">
      <w:marLeft w:val="0"/>
      <w:marRight w:val="0"/>
      <w:marTop w:val="0"/>
      <w:marBottom w:val="0"/>
      <w:divBdr>
        <w:top w:val="none" w:sz="0" w:space="0" w:color="auto"/>
        <w:left w:val="none" w:sz="0" w:space="0" w:color="auto"/>
        <w:bottom w:val="none" w:sz="0" w:space="0" w:color="auto"/>
        <w:right w:val="none" w:sz="0" w:space="0" w:color="auto"/>
      </w:divBdr>
    </w:div>
    <w:div w:id="197013249">
      <w:marLeft w:val="0"/>
      <w:marRight w:val="0"/>
      <w:marTop w:val="0"/>
      <w:marBottom w:val="0"/>
      <w:divBdr>
        <w:top w:val="none" w:sz="0" w:space="0" w:color="auto"/>
        <w:left w:val="none" w:sz="0" w:space="0" w:color="auto"/>
        <w:bottom w:val="none" w:sz="0" w:space="0" w:color="auto"/>
        <w:right w:val="none" w:sz="0" w:space="0" w:color="auto"/>
      </w:divBdr>
    </w:div>
    <w:div w:id="197013250">
      <w:marLeft w:val="0"/>
      <w:marRight w:val="0"/>
      <w:marTop w:val="0"/>
      <w:marBottom w:val="0"/>
      <w:divBdr>
        <w:top w:val="none" w:sz="0" w:space="0" w:color="auto"/>
        <w:left w:val="none" w:sz="0" w:space="0" w:color="auto"/>
        <w:bottom w:val="none" w:sz="0" w:space="0" w:color="auto"/>
        <w:right w:val="none" w:sz="0" w:space="0" w:color="auto"/>
      </w:divBdr>
    </w:div>
    <w:div w:id="197013251">
      <w:marLeft w:val="0"/>
      <w:marRight w:val="0"/>
      <w:marTop w:val="0"/>
      <w:marBottom w:val="0"/>
      <w:divBdr>
        <w:top w:val="none" w:sz="0" w:space="0" w:color="auto"/>
        <w:left w:val="none" w:sz="0" w:space="0" w:color="auto"/>
        <w:bottom w:val="none" w:sz="0" w:space="0" w:color="auto"/>
        <w:right w:val="none" w:sz="0" w:space="0" w:color="auto"/>
      </w:divBdr>
    </w:div>
    <w:div w:id="197013252">
      <w:marLeft w:val="0"/>
      <w:marRight w:val="0"/>
      <w:marTop w:val="0"/>
      <w:marBottom w:val="0"/>
      <w:divBdr>
        <w:top w:val="none" w:sz="0" w:space="0" w:color="auto"/>
        <w:left w:val="none" w:sz="0" w:space="0" w:color="auto"/>
        <w:bottom w:val="none" w:sz="0" w:space="0" w:color="auto"/>
        <w:right w:val="none" w:sz="0" w:space="0" w:color="auto"/>
      </w:divBdr>
    </w:div>
    <w:div w:id="197013253">
      <w:marLeft w:val="0"/>
      <w:marRight w:val="0"/>
      <w:marTop w:val="0"/>
      <w:marBottom w:val="0"/>
      <w:divBdr>
        <w:top w:val="none" w:sz="0" w:space="0" w:color="auto"/>
        <w:left w:val="none" w:sz="0" w:space="0" w:color="auto"/>
        <w:bottom w:val="none" w:sz="0" w:space="0" w:color="auto"/>
        <w:right w:val="none" w:sz="0" w:space="0" w:color="auto"/>
      </w:divBdr>
    </w:div>
    <w:div w:id="197013254">
      <w:marLeft w:val="0"/>
      <w:marRight w:val="0"/>
      <w:marTop w:val="0"/>
      <w:marBottom w:val="0"/>
      <w:divBdr>
        <w:top w:val="none" w:sz="0" w:space="0" w:color="auto"/>
        <w:left w:val="none" w:sz="0" w:space="0" w:color="auto"/>
        <w:bottom w:val="none" w:sz="0" w:space="0" w:color="auto"/>
        <w:right w:val="none" w:sz="0" w:space="0" w:color="auto"/>
      </w:divBdr>
    </w:div>
    <w:div w:id="197013255">
      <w:marLeft w:val="0"/>
      <w:marRight w:val="0"/>
      <w:marTop w:val="0"/>
      <w:marBottom w:val="0"/>
      <w:divBdr>
        <w:top w:val="none" w:sz="0" w:space="0" w:color="auto"/>
        <w:left w:val="none" w:sz="0" w:space="0" w:color="auto"/>
        <w:bottom w:val="none" w:sz="0" w:space="0" w:color="auto"/>
        <w:right w:val="none" w:sz="0" w:space="0" w:color="auto"/>
      </w:divBdr>
    </w:div>
    <w:div w:id="197013256">
      <w:marLeft w:val="0"/>
      <w:marRight w:val="0"/>
      <w:marTop w:val="0"/>
      <w:marBottom w:val="0"/>
      <w:divBdr>
        <w:top w:val="none" w:sz="0" w:space="0" w:color="auto"/>
        <w:left w:val="none" w:sz="0" w:space="0" w:color="auto"/>
        <w:bottom w:val="none" w:sz="0" w:space="0" w:color="auto"/>
        <w:right w:val="none" w:sz="0" w:space="0" w:color="auto"/>
      </w:divBdr>
    </w:div>
    <w:div w:id="197013257">
      <w:marLeft w:val="0"/>
      <w:marRight w:val="0"/>
      <w:marTop w:val="0"/>
      <w:marBottom w:val="0"/>
      <w:divBdr>
        <w:top w:val="none" w:sz="0" w:space="0" w:color="auto"/>
        <w:left w:val="none" w:sz="0" w:space="0" w:color="auto"/>
        <w:bottom w:val="none" w:sz="0" w:space="0" w:color="auto"/>
        <w:right w:val="none" w:sz="0" w:space="0" w:color="auto"/>
      </w:divBdr>
    </w:div>
    <w:div w:id="197013258">
      <w:marLeft w:val="0"/>
      <w:marRight w:val="0"/>
      <w:marTop w:val="0"/>
      <w:marBottom w:val="0"/>
      <w:divBdr>
        <w:top w:val="none" w:sz="0" w:space="0" w:color="auto"/>
        <w:left w:val="none" w:sz="0" w:space="0" w:color="auto"/>
        <w:bottom w:val="none" w:sz="0" w:space="0" w:color="auto"/>
        <w:right w:val="none" w:sz="0" w:space="0" w:color="auto"/>
      </w:divBdr>
    </w:div>
    <w:div w:id="197013259">
      <w:marLeft w:val="0"/>
      <w:marRight w:val="0"/>
      <w:marTop w:val="0"/>
      <w:marBottom w:val="0"/>
      <w:divBdr>
        <w:top w:val="none" w:sz="0" w:space="0" w:color="auto"/>
        <w:left w:val="none" w:sz="0" w:space="0" w:color="auto"/>
        <w:bottom w:val="none" w:sz="0" w:space="0" w:color="auto"/>
        <w:right w:val="none" w:sz="0" w:space="0" w:color="auto"/>
      </w:divBdr>
    </w:div>
    <w:div w:id="197013260">
      <w:marLeft w:val="0"/>
      <w:marRight w:val="0"/>
      <w:marTop w:val="0"/>
      <w:marBottom w:val="0"/>
      <w:divBdr>
        <w:top w:val="none" w:sz="0" w:space="0" w:color="auto"/>
        <w:left w:val="none" w:sz="0" w:space="0" w:color="auto"/>
        <w:bottom w:val="none" w:sz="0" w:space="0" w:color="auto"/>
        <w:right w:val="none" w:sz="0" w:space="0" w:color="auto"/>
      </w:divBdr>
    </w:div>
    <w:div w:id="197013261">
      <w:marLeft w:val="0"/>
      <w:marRight w:val="0"/>
      <w:marTop w:val="0"/>
      <w:marBottom w:val="0"/>
      <w:divBdr>
        <w:top w:val="none" w:sz="0" w:space="0" w:color="auto"/>
        <w:left w:val="none" w:sz="0" w:space="0" w:color="auto"/>
        <w:bottom w:val="none" w:sz="0" w:space="0" w:color="auto"/>
        <w:right w:val="none" w:sz="0" w:space="0" w:color="auto"/>
      </w:divBdr>
    </w:div>
    <w:div w:id="197013262">
      <w:marLeft w:val="0"/>
      <w:marRight w:val="0"/>
      <w:marTop w:val="0"/>
      <w:marBottom w:val="0"/>
      <w:divBdr>
        <w:top w:val="none" w:sz="0" w:space="0" w:color="auto"/>
        <w:left w:val="none" w:sz="0" w:space="0" w:color="auto"/>
        <w:bottom w:val="none" w:sz="0" w:space="0" w:color="auto"/>
        <w:right w:val="none" w:sz="0" w:space="0" w:color="auto"/>
      </w:divBdr>
    </w:div>
    <w:div w:id="197013263">
      <w:marLeft w:val="0"/>
      <w:marRight w:val="0"/>
      <w:marTop w:val="0"/>
      <w:marBottom w:val="0"/>
      <w:divBdr>
        <w:top w:val="none" w:sz="0" w:space="0" w:color="auto"/>
        <w:left w:val="none" w:sz="0" w:space="0" w:color="auto"/>
        <w:bottom w:val="none" w:sz="0" w:space="0" w:color="auto"/>
        <w:right w:val="none" w:sz="0" w:space="0" w:color="auto"/>
      </w:divBdr>
    </w:div>
    <w:div w:id="197013264">
      <w:marLeft w:val="0"/>
      <w:marRight w:val="0"/>
      <w:marTop w:val="0"/>
      <w:marBottom w:val="0"/>
      <w:divBdr>
        <w:top w:val="none" w:sz="0" w:space="0" w:color="auto"/>
        <w:left w:val="none" w:sz="0" w:space="0" w:color="auto"/>
        <w:bottom w:val="none" w:sz="0" w:space="0" w:color="auto"/>
        <w:right w:val="none" w:sz="0" w:space="0" w:color="auto"/>
      </w:divBdr>
    </w:div>
    <w:div w:id="197013265">
      <w:marLeft w:val="0"/>
      <w:marRight w:val="0"/>
      <w:marTop w:val="0"/>
      <w:marBottom w:val="0"/>
      <w:divBdr>
        <w:top w:val="none" w:sz="0" w:space="0" w:color="auto"/>
        <w:left w:val="none" w:sz="0" w:space="0" w:color="auto"/>
        <w:bottom w:val="none" w:sz="0" w:space="0" w:color="auto"/>
        <w:right w:val="none" w:sz="0" w:space="0" w:color="auto"/>
      </w:divBdr>
    </w:div>
    <w:div w:id="197013266">
      <w:marLeft w:val="0"/>
      <w:marRight w:val="0"/>
      <w:marTop w:val="0"/>
      <w:marBottom w:val="0"/>
      <w:divBdr>
        <w:top w:val="none" w:sz="0" w:space="0" w:color="auto"/>
        <w:left w:val="none" w:sz="0" w:space="0" w:color="auto"/>
        <w:bottom w:val="none" w:sz="0" w:space="0" w:color="auto"/>
        <w:right w:val="none" w:sz="0" w:space="0" w:color="auto"/>
      </w:divBdr>
    </w:div>
    <w:div w:id="197013267">
      <w:marLeft w:val="0"/>
      <w:marRight w:val="0"/>
      <w:marTop w:val="0"/>
      <w:marBottom w:val="0"/>
      <w:divBdr>
        <w:top w:val="none" w:sz="0" w:space="0" w:color="auto"/>
        <w:left w:val="none" w:sz="0" w:space="0" w:color="auto"/>
        <w:bottom w:val="none" w:sz="0" w:space="0" w:color="auto"/>
        <w:right w:val="none" w:sz="0" w:space="0" w:color="auto"/>
      </w:divBdr>
    </w:div>
    <w:div w:id="197013268">
      <w:marLeft w:val="0"/>
      <w:marRight w:val="0"/>
      <w:marTop w:val="0"/>
      <w:marBottom w:val="0"/>
      <w:divBdr>
        <w:top w:val="none" w:sz="0" w:space="0" w:color="auto"/>
        <w:left w:val="none" w:sz="0" w:space="0" w:color="auto"/>
        <w:bottom w:val="none" w:sz="0" w:space="0" w:color="auto"/>
        <w:right w:val="none" w:sz="0" w:space="0" w:color="auto"/>
      </w:divBdr>
    </w:div>
    <w:div w:id="197013269">
      <w:marLeft w:val="0"/>
      <w:marRight w:val="0"/>
      <w:marTop w:val="0"/>
      <w:marBottom w:val="0"/>
      <w:divBdr>
        <w:top w:val="none" w:sz="0" w:space="0" w:color="auto"/>
        <w:left w:val="none" w:sz="0" w:space="0" w:color="auto"/>
        <w:bottom w:val="none" w:sz="0" w:space="0" w:color="auto"/>
        <w:right w:val="none" w:sz="0" w:space="0" w:color="auto"/>
      </w:divBdr>
    </w:div>
    <w:div w:id="197013270">
      <w:marLeft w:val="0"/>
      <w:marRight w:val="0"/>
      <w:marTop w:val="0"/>
      <w:marBottom w:val="0"/>
      <w:divBdr>
        <w:top w:val="none" w:sz="0" w:space="0" w:color="auto"/>
        <w:left w:val="none" w:sz="0" w:space="0" w:color="auto"/>
        <w:bottom w:val="none" w:sz="0" w:space="0" w:color="auto"/>
        <w:right w:val="none" w:sz="0" w:space="0" w:color="auto"/>
      </w:divBdr>
    </w:div>
    <w:div w:id="197013271">
      <w:marLeft w:val="0"/>
      <w:marRight w:val="0"/>
      <w:marTop w:val="0"/>
      <w:marBottom w:val="0"/>
      <w:divBdr>
        <w:top w:val="none" w:sz="0" w:space="0" w:color="auto"/>
        <w:left w:val="none" w:sz="0" w:space="0" w:color="auto"/>
        <w:bottom w:val="none" w:sz="0" w:space="0" w:color="auto"/>
        <w:right w:val="none" w:sz="0" w:space="0" w:color="auto"/>
      </w:divBdr>
    </w:div>
    <w:div w:id="197013272">
      <w:marLeft w:val="0"/>
      <w:marRight w:val="0"/>
      <w:marTop w:val="0"/>
      <w:marBottom w:val="0"/>
      <w:divBdr>
        <w:top w:val="none" w:sz="0" w:space="0" w:color="auto"/>
        <w:left w:val="none" w:sz="0" w:space="0" w:color="auto"/>
        <w:bottom w:val="none" w:sz="0" w:space="0" w:color="auto"/>
        <w:right w:val="none" w:sz="0" w:space="0" w:color="auto"/>
      </w:divBdr>
    </w:div>
    <w:div w:id="679090349">
      <w:bodyDiv w:val="1"/>
      <w:marLeft w:val="0"/>
      <w:marRight w:val="0"/>
      <w:marTop w:val="0"/>
      <w:marBottom w:val="0"/>
      <w:divBdr>
        <w:top w:val="none" w:sz="0" w:space="0" w:color="auto"/>
        <w:left w:val="none" w:sz="0" w:space="0" w:color="auto"/>
        <w:bottom w:val="none" w:sz="0" w:space="0" w:color="auto"/>
        <w:right w:val="none" w:sz="0" w:space="0" w:color="auto"/>
      </w:divBdr>
    </w:div>
    <w:div w:id="1119027547">
      <w:bodyDiv w:val="1"/>
      <w:marLeft w:val="0"/>
      <w:marRight w:val="0"/>
      <w:marTop w:val="0"/>
      <w:marBottom w:val="0"/>
      <w:divBdr>
        <w:top w:val="none" w:sz="0" w:space="0" w:color="auto"/>
        <w:left w:val="none" w:sz="0" w:space="0" w:color="auto"/>
        <w:bottom w:val="none" w:sz="0" w:space="0" w:color="auto"/>
        <w:right w:val="none" w:sz="0" w:space="0" w:color="auto"/>
      </w:divBdr>
    </w:div>
    <w:div w:id="1617638431">
      <w:bodyDiv w:val="1"/>
      <w:marLeft w:val="0"/>
      <w:marRight w:val="0"/>
      <w:marTop w:val="0"/>
      <w:marBottom w:val="0"/>
      <w:divBdr>
        <w:top w:val="none" w:sz="0" w:space="0" w:color="auto"/>
        <w:left w:val="none" w:sz="0" w:space="0" w:color="auto"/>
        <w:bottom w:val="none" w:sz="0" w:space="0" w:color="auto"/>
        <w:right w:val="none" w:sz="0" w:space="0" w:color="auto"/>
      </w:divBdr>
    </w:div>
    <w:div w:id="1738436809">
      <w:bodyDiv w:val="1"/>
      <w:marLeft w:val="0"/>
      <w:marRight w:val="0"/>
      <w:marTop w:val="0"/>
      <w:marBottom w:val="0"/>
      <w:divBdr>
        <w:top w:val="none" w:sz="0" w:space="0" w:color="auto"/>
        <w:left w:val="none" w:sz="0" w:space="0" w:color="auto"/>
        <w:bottom w:val="none" w:sz="0" w:space="0" w:color="auto"/>
        <w:right w:val="none" w:sz="0" w:space="0" w:color="auto"/>
      </w:divBdr>
    </w:div>
    <w:div w:id="1748190418">
      <w:bodyDiv w:val="1"/>
      <w:marLeft w:val="0"/>
      <w:marRight w:val="0"/>
      <w:marTop w:val="0"/>
      <w:marBottom w:val="0"/>
      <w:divBdr>
        <w:top w:val="none" w:sz="0" w:space="0" w:color="auto"/>
        <w:left w:val="none" w:sz="0" w:space="0" w:color="auto"/>
        <w:bottom w:val="none" w:sz="0" w:space="0" w:color="auto"/>
        <w:right w:val="none" w:sz="0" w:space="0" w:color="auto"/>
      </w:divBdr>
    </w:div>
    <w:div w:id="1766995040">
      <w:bodyDiv w:val="1"/>
      <w:marLeft w:val="0"/>
      <w:marRight w:val="0"/>
      <w:marTop w:val="0"/>
      <w:marBottom w:val="0"/>
      <w:divBdr>
        <w:top w:val="none" w:sz="0" w:space="0" w:color="auto"/>
        <w:left w:val="none" w:sz="0" w:space="0" w:color="auto"/>
        <w:bottom w:val="none" w:sz="0" w:space="0" w:color="auto"/>
        <w:right w:val="none" w:sz="0" w:space="0" w:color="auto"/>
      </w:divBdr>
    </w:div>
    <w:div w:id="1785803729">
      <w:bodyDiv w:val="1"/>
      <w:marLeft w:val="0"/>
      <w:marRight w:val="0"/>
      <w:marTop w:val="0"/>
      <w:marBottom w:val="0"/>
      <w:divBdr>
        <w:top w:val="none" w:sz="0" w:space="0" w:color="auto"/>
        <w:left w:val="none" w:sz="0" w:space="0" w:color="auto"/>
        <w:bottom w:val="none" w:sz="0" w:space="0" w:color="auto"/>
        <w:right w:val="none" w:sz="0" w:space="0" w:color="auto"/>
      </w:divBdr>
    </w:div>
    <w:div w:id="2120709782">
      <w:bodyDiv w:val="1"/>
      <w:marLeft w:val="0"/>
      <w:marRight w:val="0"/>
      <w:marTop w:val="0"/>
      <w:marBottom w:val="0"/>
      <w:divBdr>
        <w:top w:val="none" w:sz="0" w:space="0" w:color="auto"/>
        <w:left w:val="none" w:sz="0" w:space="0" w:color="auto"/>
        <w:bottom w:val="none" w:sz="0" w:space="0" w:color="auto"/>
        <w:right w:val="none" w:sz="0" w:space="0" w:color="auto"/>
      </w:divBdr>
    </w:div>
    <w:div w:id="212534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279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1F38D-5930-4F08-8034-76637B6C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57</Pages>
  <Words>11418</Words>
  <Characters>65085</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Шеламова Нина Владимировна</dc:creator>
  <cp:lastModifiedBy>mcm62@list.ru</cp:lastModifiedBy>
  <cp:revision>40</cp:revision>
  <cp:lastPrinted>2019-12-20T12:29:00Z</cp:lastPrinted>
  <dcterms:created xsi:type="dcterms:W3CDTF">2019-11-13T17:00:00Z</dcterms:created>
  <dcterms:modified xsi:type="dcterms:W3CDTF">2019-12-20T12:30:00Z</dcterms:modified>
</cp:coreProperties>
</file>