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690EEA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18.04</w:t>
      </w:r>
      <w:r w:rsidR="000B7CA5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146172" w:rsidRPr="007D3C9D">
        <w:rPr>
          <w:sz w:val="28"/>
          <w:szCs w:val="28"/>
        </w:rPr>
        <w:t xml:space="preserve">      </w:t>
      </w:r>
      <w:r w:rsidR="003636B2">
        <w:rPr>
          <w:sz w:val="28"/>
          <w:szCs w:val="28"/>
        </w:rPr>
        <w:t xml:space="preserve">                             </w:t>
      </w:r>
      <w:r w:rsidR="00AD28EE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="00B45566">
        <w:rPr>
          <w:sz w:val="28"/>
          <w:szCs w:val="28"/>
        </w:rPr>
        <w:t>/</w:t>
      </w:r>
      <w:r w:rsidR="00467365">
        <w:rPr>
          <w:sz w:val="28"/>
          <w:szCs w:val="28"/>
        </w:rPr>
        <w:t>4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B37D4" w:rsidRPr="00DB37D4" w:rsidRDefault="00B45566" w:rsidP="00DB37D4">
      <w:pPr>
        <w:ind w:right="4676"/>
        <w:jc w:val="both"/>
        <w:rPr>
          <w:rFonts w:ascii="Arial" w:eastAsiaTheme="minorHAnsi" w:hAnsi="Arial" w:cs="Arial"/>
          <w:lang w:eastAsia="en-US"/>
        </w:rPr>
      </w:pPr>
      <w:r w:rsidRPr="00B45566">
        <w:rPr>
          <w:b/>
          <w:sz w:val="28"/>
          <w:szCs w:val="28"/>
        </w:rPr>
        <w:t>О</w:t>
      </w:r>
      <w:r w:rsidR="00080719">
        <w:rPr>
          <w:b/>
          <w:sz w:val="28"/>
          <w:szCs w:val="28"/>
        </w:rPr>
        <w:t xml:space="preserve"> </w:t>
      </w:r>
      <w:r w:rsidRPr="00B45566">
        <w:rPr>
          <w:b/>
          <w:sz w:val="28"/>
          <w:szCs w:val="28"/>
        </w:rPr>
        <w:t xml:space="preserve">согласовании </w:t>
      </w:r>
      <w:r w:rsidR="00DB37D4" w:rsidRPr="00DB37D4">
        <w:rPr>
          <w:rFonts w:eastAsiaTheme="minorHAnsi"/>
          <w:b/>
          <w:sz w:val="28"/>
          <w:szCs w:val="28"/>
          <w:lang w:eastAsia="en-US"/>
        </w:rPr>
        <w:t>адресного перечня объектов компенсационного озеленения на территории жилой застройки</w:t>
      </w:r>
    </w:p>
    <w:p w:rsidR="00146172" w:rsidRPr="003636B2" w:rsidRDefault="00146172" w:rsidP="00DB37D4">
      <w:pPr>
        <w:pStyle w:val="1"/>
        <w:ind w:right="4252"/>
        <w:jc w:val="both"/>
        <w:rPr>
          <w:sz w:val="28"/>
          <w:szCs w:val="28"/>
        </w:rPr>
      </w:pPr>
    </w:p>
    <w:p w:rsidR="003636B2" w:rsidRPr="002B31E1" w:rsidRDefault="003636B2" w:rsidP="003636B2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B912AA">
        <w:rPr>
          <w:sz w:val="28"/>
          <w:szCs w:val="28"/>
        </w:rPr>
        <w:t xml:space="preserve">В соответствии с пунктом </w:t>
      </w:r>
      <w:r w:rsidR="0007283D">
        <w:rPr>
          <w:sz w:val="28"/>
          <w:szCs w:val="28"/>
        </w:rPr>
        <w:t>4 части 2</w:t>
      </w:r>
      <w:r w:rsidR="00B912AA">
        <w:rPr>
          <w:sz w:val="28"/>
          <w:szCs w:val="28"/>
        </w:rPr>
        <w:t xml:space="preserve">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>
        <w:rPr>
          <w:sz w:val="28"/>
          <w:szCs w:val="28"/>
        </w:rPr>
        <w:t>»</w:t>
      </w:r>
      <w:r w:rsidR="00080719">
        <w:rPr>
          <w:sz w:val="28"/>
          <w:szCs w:val="28"/>
        </w:rPr>
        <w:t xml:space="preserve">, в связи с обращением главы управы района Северное Медведково от </w:t>
      </w:r>
      <w:r w:rsidR="00690EEA">
        <w:rPr>
          <w:sz w:val="28"/>
          <w:szCs w:val="28"/>
        </w:rPr>
        <w:t>02.04.2019</w:t>
      </w:r>
      <w:r w:rsidR="00080719" w:rsidRPr="004C610F">
        <w:rPr>
          <w:sz w:val="28"/>
          <w:szCs w:val="28"/>
        </w:rPr>
        <w:t xml:space="preserve"> №3/</w:t>
      </w:r>
      <w:r w:rsidR="00690EEA">
        <w:rPr>
          <w:sz w:val="28"/>
          <w:szCs w:val="28"/>
        </w:rPr>
        <w:t>12</w:t>
      </w:r>
      <w:r w:rsidR="00080719" w:rsidRPr="004C610F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Pr="002B31E1">
        <w:rPr>
          <w:b/>
          <w:sz w:val="28"/>
          <w:szCs w:val="28"/>
        </w:rPr>
        <w:t>:</w:t>
      </w:r>
    </w:p>
    <w:p w:rsidR="003636B2" w:rsidRPr="002B31E1" w:rsidRDefault="003636B2" w:rsidP="003636B2">
      <w:pPr>
        <w:ind w:firstLine="180"/>
        <w:jc w:val="both"/>
        <w:rPr>
          <w:sz w:val="28"/>
          <w:szCs w:val="28"/>
        </w:rPr>
      </w:pPr>
    </w:p>
    <w:p w:rsidR="0007283D" w:rsidRPr="0007283D" w:rsidRDefault="00080719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bCs/>
          <w:sz w:val="28"/>
          <w:szCs w:val="28"/>
        </w:rPr>
        <w:t>С</w:t>
      </w:r>
      <w:r w:rsidR="00F00829" w:rsidRPr="0007283D">
        <w:rPr>
          <w:bCs/>
          <w:sz w:val="28"/>
          <w:szCs w:val="28"/>
        </w:rPr>
        <w:t>огласов</w:t>
      </w:r>
      <w:r w:rsidR="0007283D" w:rsidRPr="0007283D">
        <w:rPr>
          <w:sz w:val="28"/>
          <w:szCs w:val="28"/>
        </w:rPr>
        <w:t>а</w:t>
      </w:r>
      <w:r w:rsidRPr="0007283D">
        <w:rPr>
          <w:bCs/>
          <w:sz w:val="28"/>
          <w:szCs w:val="28"/>
        </w:rPr>
        <w:t>ть</w:t>
      </w:r>
      <w:r w:rsidR="00B912AA" w:rsidRPr="0007283D">
        <w:rPr>
          <w:bCs/>
          <w:sz w:val="28"/>
          <w:szCs w:val="28"/>
        </w:rPr>
        <w:t xml:space="preserve"> </w:t>
      </w:r>
      <w:r w:rsidR="0007283D" w:rsidRPr="0007283D">
        <w:rPr>
          <w:rFonts w:eastAsiaTheme="minorHAnsi"/>
          <w:sz w:val="28"/>
          <w:szCs w:val="28"/>
          <w:lang w:eastAsia="en-US"/>
        </w:rPr>
        <w:t>адресн</w:t>
      </w:r>
      <w:r w:rsidR="0007283D">
        <w:rPr>
          <w:rFonts w:eastAsiaTheme="minorHAnsi"/>
          <w:sz w:val="28"/>
          <w:szCs w:val="28"/>
          <w:lang w:eastAsia="en-US"/>
        </w:rPr>
        <w:t>ый перечень</w:t>
      </w:r>
      <w:r w:rsidR="0007283D" w:rsidRPr="0007283D">
        <w:rPr>
          <w:rFonts w:eastAsiaTheme="minorHAnsi"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07283D">
        <w:rPr>
          <w:rFonts w:eastAsiaTheme="minorHAnsi"/>
          <w:sz w:val="28"/>
          <w:szCs w:val="28"/>
          <w:lang w:eastAsia="en-US"/>
        </w:rPr>
        <w:t xml:space="preserve"> (приложение)</w:t>
      </w:r>
      <w:r w:rsidR="007B2BE0">
        <w:rPr>
          <w:rFonts w:eastAsiaTheme="minorHAnsi"/>
          <w:sz w:val="28"/>
          <w:szCs w:val="28"/>
          <w:lang w:eastAsia="en-US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Направить настоящее решение в</w:t>
      </w:r>
      <w:r w:rsidR="00F00829" w:rsidRPr="0007283D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Pr="0007283D">
        <w:rPr>
          <w:sz w:val="28"/>
          <w:szCs w:val="28"/>
        </w:rPr>
        <w:t xml:space="preserve"> </w:t>
      </w:r>
      <w:r w:rsidR="00B45566" w:rsidRPr="0007283D">
        <w:rPr>
          <w:sz w:val="28"/>
          <w:szCs w:val="28"/>
        </w:rPr>
        <w:t xml:space="preserve">Префектуру СВАО, </w:t>
      </w:r>
      <w:r w:rsidRPr="0007283D">
        <w:rPr>
          <w:sz w:val="28"/>
          <w:szCs w:val="28"/>
        </w:rPr>
        <w:t>управу района Северное Медведково города Москвы</w:t>
      </w:r>
      <w:r w:rsidR="003E0825"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6076D3" w:rsidRPr="0007283D">
        <w:rPr>
          <w:sz w:val="28"/>
          <w:szCs w:val="28"/>
        </w:rPr>
        <w:t>, разместить на официальном сайте муниципального округа Северное Медведково</w:t>
      </w:r>
      <w:r w:rsidRPr="0007283D">
        <w:rPr>
          <w:sz w:val="28"/>
          <w:szCs w:val="28"/>
        </w:rPr>
        <w:t>.</w:t>
      </w:r>
    </w:p>
    <w:p w:rsidR="0007283D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 xml:space="preserve">Настоящее решение вступает в силу со дня его </w:t>
      </w:r>
      <w:r w:rsidR="00B45566" w:rsidRPr="0007283D">
        <w:rPr>
          <w:sz w:val="28"/>
          <w:szCs w:val="28"/>
        </w:rPr>
        <w:t>принятия</w:t>
      </w:r>
      <w:r w:rsidRPr="0007283D">
        <w:rPr>
          <w:sz w:val="28"/>
          <w:szCs w:val="28"/>
        </w:rPr>
        <w:t>.</w:t>
      </w:r>
    </w:p>
    <w:p w:rsidR="00B912AA" w:rsidRPr="0007283D" w:rsidRDefault="00B912AA" w:rsidP="0007283D">
      <w:pPr>
        <w:pStyle w:val="a8"/>
        <w:numPr>
          <w:ilvl w:val="0"/>
          <w:numId w:val="16"/>
        </w:numPr>
        <w:ind w:right="-2"/>
        <w:jc w:val="both"/>
        <w:rPr>
          <w:rFonts w:ascii="Arial" w:eastAsiaTheme="minorHAnsi" w:hAnsi="Arial" w:cs="Arial"/>
          <w:lang w:eastAsia="en-US"/>
        </w:rPr>
      </w:pPr>
      <w:r w:rsidRPr="0007283D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P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935B98" w:rsidRDefault="00935B98" w:rsidP="00B45566">
      <w:pPr>
        <w:rPr>
          <w:lang w:val="en-US"/>
        </w:rPr>
      </w:pPr>
    </w:p>
    <w:p w:rsidR="00935B98" w:rsidRDefault="00935B98" w:rsidP="00935B98">
      <w:pPr>
        <w:jc w:val="center"/>
        <w:rPr>
          <w:b/>
          <w:bCs/>
          <w:color w:val="000000"/>
          <w:sz w:val="22"/>
          <w:szCs w:val="22"/>
        </w:rPr>
        <w:sectPr w:rsidR="00935B98" w:rsidSect="006076D3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05A2" w:rsidRDefault="00935B98" w:rsidP="006C1AAD">
      <w:pPr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305A2" w:rsidRDefault="00935B98" w:rsidP="006C1AAD">
      <w:pPr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 xml:space="preserve">к решению Совета депутатов муниципального округа Северное Медведково </w:t>
      </w:r>
    </w:p>
    <w:p w:rsidR="00935B98" w:rsidRDefault="00935B98" w:rsidP="006C1AAD">
      <w:pPr>
        <w:ind w:left="9639"/>
        <w:jc w:val="both"/>
        <w:rPr>
          <w:rFonts w:eastAsiaTheme="minorHAnsi"/>
          <w:sz w:val="28"/>
          <w:szCs w:val="28"/>
          <w:lang w:eastAsia="en-US"/>
        </w:rPr>
      </w:pPr>
      <w:r w:rsidRPr="00935B98">
        <w:rPr>
          <w:rFonts w:eastAsiaTheme="minorHAnsi"/>
          <w:sz w:val="28"/>
          <w:szCs w:val="28"/>
          <w:lang w:eastAsia="en-US"/>
        </w:rPr>
        <w:t>от</w:t>
      </w:r>
      <w:r w:rsidR="00690EEA">
        <w:rPr>
          <w:rFonts w:eastAsiaTheme="minorHAnsi"/>
          <w:sz w:val="28"/>
          <w:szCs w:val="28"/>
          <w:lang w:eastAsia="en-US"/>
        </w:rPr>
        <w:t xml:space="preserve"> 18.04.2019 №4</w:t>
      </w:r>
      <w:r w:rsidRPr="00935B98">
        <w:rPr>
          <w:rFonts w:eastAsiaTheme="minorHAnsi"/>
          <w:sz w:val="28"/>
          <w:szCs w:val="28"/>
          <w:lang w:eastAsia="en-US"/>
        </w:rPr>
        <w:t>/</w:t>
      </w:r>
      <w:r w:rsidR="00467365">
        <w:rPr>
          <w:rFonts w:eastAsiaTheme="minorHAnsi"/>
          <w:sz w:val="28"/>
          <w:szCs w:val="28"/>
          <w:lang w:eastAsia="en-US"/>
        </w:rPr>
        <w:t>4</w:t>
      </w:r>
      <w:r w:rsidRPr="00935B98">
        <w:rPr>
          <w:rFonts w:eastAsiaTheme="minorHAnsi"/>
          <w:sz w:val="28"/>
          <w:szCs w:val="28"/>
          <w:lang w:eastAsia="en-US"/>
        </w:rPr>
        <w:t>-СД</w:t>
      </w:r>
    </w:p>
    <w:p w:rsidR="007B2BE0" w:rsidRPr="00935B98" w:rsidRDefault="007B2BE0" w:rsidP="007B2BE0">
      <w:pPr>
        <w:ind w:left="5103"/>
        <w:jc w:val="both"/>
        <w:rPr>
          <w:rFonts w:eastAsiaTheme="minorHAnsi"/>
          <w:sz w:val="28"/>
          <w:szCs w:val="28"/>
          <w:lang w:eastAsia="en-US"/>
        </w:rPr>
      </w:pPr>
    </w:p>
    <w:p w:rsidR="006C1AAD" w:rsidRDefault="00935B98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Адресный</w:t>
      </w:r>
      <w:r w:rsidRPr="00DB37D4">
        <w:rPr>
          <w:rFonts w:eastAsiaTheme="minorHAnsi"/>
          <w:b/>
          <w:sz w:val="28"/>
          <w:szCs w:val="28"/>
          <w:lang w:eastAsia="en-US"/>
        </w:rPr>
        <w:t xml:space="preserve"> переч</w:t>
      </w:r>
      <w:r>
        <w:rPr>
          <w:rFonts w:eastAsiaTheme="minorHAnsi"/>
          <w:b/>
          <w:sz w:val="28"/>
          <w:szCs w:val="28"/>
          <w:lang w:eastAsia="en-US"/>
        </w:rPr>
        <w:t>е</w:t>
      </w:r>
      <w:r w:rsidRPr="00DB37D4">
        <w:rPr>
          <w:rFonts w:eastAsiaTheme="minorHAnsi"/>
          <w:b/>
          <w:sz w:val="28"/>
          <w:szCs w:val="28"/>
          <w:lang w:eastAsia="en-US"/>
        </w:rPr>
        <w:t>н</w:t>
      </w:r>
      <w:r>
        <w:rPr>
          <w:rFonts w:eastAsiaTheme="minorHAnsi"/>
          <w:b/>
          <w:sz w:val="28"/>
          <w:szCs w:val="28"/>
          <w:lang w:eastAsia="en-US"/>
        </w:rPr>
        <w:t>ь</w:t>
      </w:r>
      <w:r w:rsidRPr="00DB37D4">
        <w:rPr>
          <w:rFonts w:eastAsiaTheme="minorHAnsi"/>
          <w:b/>
          <w:sz w:val="28"/>
          <w:szCs w:val="28"/>
          <w:lang w:eastAsia="en-US"/>
        </w:rPr>
        <w:t xml:space="preserve"> объектов компенсационного озеленения на территории жилой застройки</w:t>
      </w:r>
      <w:r w:rsidR="00B049B9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35B98" w:rsidRDefault="00B049B9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района Северное Медведково</w:t>
      </w:r>
    </w:p>
    <w:p w:rsidR="00B049B9" w:rsidRDefault="00690EEA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(осенний период 2019</w:t>
      </w:r>
      <w:r w:rsidR="00B049B9">
        <w:rPr>
          <w:rFonts w:eastAsiaTheme="minorHAnsi"/>
          <w:b/>
          <w:sz w:val="28"/>
          <w:szCs w:val="28"/>
          <w:lang w:eastAsia="en-US"/>
        </w:rPr>
        <w:t xml:space="preserve"> г.)</w:t>
      </w:r>
    </w:p>
    <w:p w:rsidR="008A76AE" w:rsidRDefault="008A76AE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W w:w="14312" w:type="dxa"/>
        <w:tblLook w:val="04A0" w:firstRow="1" w:lastRow="0" w:firstColumn="1" w:lastColumn="0" w:noHBand="0" w:noVBand="1"/>
      </w:tblPr>
      <w:tblGrid>
        <w:gridCol w:w="943"/>
        <w:gridCol w:w="2738"/>
        <w:gridCol w:w="2551"/>
        <w:gridCol w:w="2552"/>
        <w:gridCol w:w="2551"/>
        <w:gridCol w:w="2977"/>
      </w:tblGrid>
      <w:tr w:rsidR="006C1AAD" w:rsidRPr="006C1AAD" w:rsidTr="006C1AAD">
        <w:trPr>
          <w:trHeight w:val="399"/>
          <w:tblHeader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№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 xml:space="preserve">Адрес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Порода деревьев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деревьев</w:t>
            </w:r>
            <w:r w:rsidRPr="006C1AAD">
              <w:rPr>
                <w:b/>
                <w:bCs/>
                <w:color w:val="000000"/>
              </w:rPr>
              <w:t>, шт.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Порода кустарников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Кол-во кустарников, шт.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Полярная ул. 32 к.2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</w:t>
            </w:r>
            <w:proofErr w:type="spellStart"/>
            <w:r w:rsidRPr="006C1AAD">
              <w:rPr>
                <w:color w:val="000000"/>
              </w:rPr>
              <w:t>Вангутта</w:t>
            </w:r>
            <w:proofErr w:type="spellEnd"/>
            <w:r w:rsidRPr="006C1AA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Полярная ул. 32 к.3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Чубушник венечный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3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Полярная ул. 34 к.1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</w:t>
            </w:r>
            <w:proofErr w:type="spellStart"/>
            <w:r w:rsidRPr="006C1AAD">
              <w:rPr>
                <w:color w:val="000000"/>
              </w:rPr>
              <w:t>Вангутта</w:t>
            </w:r>
            <w:proofErr w:type="spellEnd"/>
            <w:r w:rsidRPr="006C1AA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40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Широкая ул. 7 к.6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Туя западная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Барбарис пурпурный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Роза морщинистая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Дёрен белый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5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Широкая ул. 13 к.2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Чубушник гибридный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</w:t>
            </w:r>
            <w:proofErr w:type="spellStart"/>
            <w:r w:rsidRPr="006C1AAD">
              <w:rPr>
                <w:color w:val="000000"/>
              </w:rPr>
              <w:t>Вангутта</w:t>
            </w:r>
            <w:proofErr w:type="spellEnd"/>
            <w:r w:rsidRPr="006C1AA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Сирень обыкновенная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Можжевельник казацкий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6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Широкая ул. 17 к.6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Липа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Чубушник венечный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Рябина обыкновенная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Туя 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Барбарис пурпурный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Ель колючая (голубая)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Лапчатка кустарниковая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Вишня войлочная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12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7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Широкая ул. 17 к.3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</w:t>
            </w:r>
            <w:proofErr w:type="spellStart"/>
            <w:r w:rsidRPr="006C1AAD">
              <w:rPr>
                <w:color w:val="000000"/>
              </w:rPr>
              <w:t>Вангутта</w:t>
            </w:r>
            <w:proofErr w:type="spellEnd"/>
            <w:r w:rsidRPr="006C1AA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Чубушник венечный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4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14</w:t>
            </w:r>
          </w:p>
        </w:tc>
      </w:tr>
      <w:tr w:rsidR="006C1AAD" w:rsidRPr="006C1AAD" w:rsidTr="006C1AAD">
        <w:trPr>
          <w:trHeight w:val="34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8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Сухонская ул. 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Дёрен белый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50</w:t>
            </w:r>
          </w:p>
        </w:tc>
      </w:tr>
      <w:tr w:rsidR="006C1AAD" w:rsidRPr="006C1AAD" w:rsidTr="006C1AAD">
        <w:trPr>
          <w:trHeight w:val="34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  <w:sz w:val="22"/>
                <w:szCs w:val="22"/>
              </w:rPr>
            </w:pPr>
            <w:r w:rsidRPr="006C1AAD">
              <w:rPr>
                <w:color w:val="000000"/>
                <w:sz w:val="22"/>
                <w:szCs w:val="22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4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Лапчатка кустарниковая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50</w:t>
            </w:r>
          </w:p>
        </w:tc>
      </w:tr>
      <w:tr w:rsidR="006C1AAD" w:rsidRPr="006C1AAD" w:rsidTr="006C1AAD">
        <w:trPr>
          <w:trHeight w:val="34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9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Шокальского пр. 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Туя 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Барбарис пурпурный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Лапчатка кустарниковая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Вишня войлочная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6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10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Шокальского пр. 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Туя 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Роза морщинистая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Барбарис пурпурный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11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Шокальского пр. 67 к.2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</w:t>
            </w:r>
            <w:proofErr w:type="spellStart"/>
            <w:r w:rsidRPr="006C1AAD">
              <w:rPr>
                <w:color w:val="000000"/>
              </w:rPr>
              <w:t>Вангутта</w:t>
            </w:r>
            <w:proofErr w:type="spellEnd"/>
            <w:r w:rsidRPr="006C1AA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120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Шокальского пр. 65 к.1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Барбарис пурпурный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13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Шокальского пр. 65 к.2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Роза морщинистая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Чубушник гибридный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14</w:t>
            </w:r>
          </w:p>
        </w:tc>
        <w:tc>
          <w:tcPr>
            <w:tcW w:w="2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Студеный пр. 26 к.2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</w:t>
            </w:r>
            <w:proofErr w:type="spellStart"/>
            <w:r w:rsidRPr="006C1AAD">
              <w:rPr>
                <w:color w:val="000000"/>
              </w:rPr>
              <w:t>Вангутта</w:t>
            </w:r>
            <w:proofErr w:type="spellEnd"/>
            <w:r w:rsidRPr="006C1AAD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AAD" w:rsidRPr="006C1AAD" w:rsidRDefault="006C1AAD" w:rsidP="006C1AAD">
            <w:pPr>
              <w:rPr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15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Студеный пр. 38 к.1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средняя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16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Студеный пр. 38 к.2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Спирея средняя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lastRenderedPageBreak/>
              <w:t>17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Студеный пр. 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Ель колючая (голубая)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Сирень венгерская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Туя 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 xml:space="preserve">Дёрен белый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Сирень обыкновенная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Барбарис пурпурный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18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Шокальского пр. 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Кизильник черноплодный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600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19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 xml:space="preserve">Студеный </w:t>
            </w:r>
            <w:proofErr w:type="spellStart"/>
            <w:r w:rsidRPr="006C1AAD">
              <w:t>пр</w:t>
            </w:r>
            <w:proofErr w:type="spellEnd"/>
            <w:r w:rsidRPr="006C1AAD">
              <w:t xml:space="preserve"> 2 к.9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Яблоня плодовая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Сирень обыкновенная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5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proofErr w:type="spellStart"/>
            <w:r w:rsidRPr="006C1AAD">
              <w:rPr>
                <w:color w:val="000000"/>
              </w:rPr>
              <w:t>Снежноягодние</w:t>
            </w:r>
            <w:proofErr w:type="spellEnd"/>
            <w:r w:rsidRPr="006C1AAD">
              <w:rPr>
                <w:color w:val="000000"/>
              </w:rPr>
              <w:t xml:space="preserve"> белый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b/>
                <w:bCs/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20</w:t>
            </w:r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Широкая ул. 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Боярышник кроваво-красный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Ель колючая (голубая)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Калина обыкновенная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10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Береза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proofErr w:type="spellStart"/>
            <w:r w:rsidRPr="006C1AAD">
              <w:rPr>
                <w:color w:val="000000"/>
              </w:rPr>
              <w:t>Арония</w:t>
            </w:r>
            <w:proofErr w:type="spellEnd"/>
            <w:r w:rsidRPr="006C1AAD">
              <w:rPr>
                <w:color w:val="000000"/>
              </w:rPr>
              <w:t xml:space="preserve"> черноплодная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Туя 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  <w:sz w:val="22"/>
                <w:szCs w:val="22"/>
              </w:rPr>
            </w:pPr>
            <w:r w:rsidRPr="006C1AAD">
              <w:rPr>
                <w:color w:val="000000"/>
                <w:sz w:val="22"/>
                <w:szCs w:val="22"/>
              </w:rPr>
              <w:t>Сирень венгерская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7</w:t>
            </w:r>
          </w:p>
        </w:tc>
      </w:tr>
      <w:tr w:rsidR="006C1AAD" w:rsidRPr="006C1AAD" w:rsidTr="006C1AAD">
        <w:trPr>
          <w:trHeight w:val="43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Черемуха обыкновенная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rFonts w:ascii="Traditional Arabic" w:hAnsi="Traditional Arabic" w:cs="Traditional Arabic"/>
                <w:color w:val="000000"/>
              </w:rPr>
            </w:pPr>
            <w:r w:rsidRPr="006C1AAD">
              <w:rPr>
                <w:rFonts w:ascii="Cambria" w:hAnsi="Cambria" w:cs="Cambria"/>
                <w:color w:val="000000"/>
              </w:rPr>
              <w:t>Вишня</w:t>
            </w:r>
            <w:r w:rsidRPr="006C1AAD">
              <w:rPr>
                <w:rFonts w:ascii="Traditional Arabic" w:hAnsi="Traditional Arabic" w:cs="Traditional Arabic"/>
                <w:color w:val="000000"/>
              </w:rPr>
              <w:t xml:space="preserve"> </w:t>
            </w:r>
            <w:r w:rsidRPr="006C1AAD">
              <w:rPr>
                <w:rFonts w:ascii="Cambria" w:hAnsi="Cambria" w:cs="Cambria"/>
                <w:color w:val="000000"/>
              </w:rPr>
              <w:t>войлочна</w:t>
            </w:r>
            <w:r w:rsidRPr="006C1AAD">
              <w:rPr>
                <w:rFonts w:ascii="Calibri" w:hAnsi="Calibri" w:cs="Calibri"/>
                <w:color w:val="000000"/>
              </w:rPr>
              <w:t>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6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Сосна обыкновенная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</w:pPr>
            <w:r w:rsidRPr="006C1AAD"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Дёрен белый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  <w:sz w:val="22"/>
                <w:szCs w:val="22"/>
              </w:rPr>
            </w:pPr>
            <w:r w:rsidRPr="006C1AAD">
              <w:rPr>
                <w:color w:val="000000"/>
                <w:sz w:val="22"/>
                <w:szCs w:val="22"/>
              </w:rPr>
              <w:t>60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AAD" w:rsidRPr="006C1AAD" w:rsidRDefault="006C1AAD" w:rsidP="006C1AAD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Липа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 </w:t>
            </w:r>
          </w:p>
        </w:tc>
      </w:tr>
      <w:tr w:rsidR="006C1AAD" w:rsidRPr="006C1AAD" w:rsidTr="006C1AAD">
        <w:trPr>
          <w:trHeight w:val="31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AD" w:rsidRPr="006C1AAD" w:rsidRDefault="006C1AAD" w:rsidP="006C1AAD">
            <w:pPr>
              <w:rPr>
                <w:b/>
                <w:bCs/>
                <w:color w:val="000000"/>
              </w:rPr>
            </w:pPr>
          </w:p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color w:val="000000"/>
              </w:rPr>
              <w:t>Итого по району: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AAD" w:rsidRPr="006C1AAD" w:rsidRDefault="006C1AAD" w:rsidP="006C1AAD">
            <w:pPr>
              <w:jc w:val="center"/>
              <w:rPr>
                <w:color w:val="000000"/>
              </w:rPr>
            </w:pPr>
            <w:r w:rsidRPr="006C1AAD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</w:t>
            </w:r>
            <w:r w:rsidRPr="006C1AAD">
              <w:rPr>
                <w:b/>
                <w:bCs/>
                <w:color w:val="000000"/>
              </w:rPr>
              <w:t>062</w:t>
            </w:r>
          </w:p>
        </w:tc>
      </w:tr>
    </w:tbl>
    <w:p w:rsidR="006C1AAD" w:rsidRDefault="006C1AAD" w:rsidP="00935B98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sectPr w:rsidR="006C1AAD" w:rsidSect="006C1A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77" w:rsidRDefault="007E5F77" w:rsidP="00D61C00">
      <w:r>
        <w:separator/>
      </w:r>
    </w:p>
  </w:endnote>
  <w:endnote w:type="continuationSeparator" w:id="0">
    <w:p w:rsidR="007E5F77" w:rsidRDefault="007E5F77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0217681"/>
      <w:docPartObj>
        <w:docPartGallery w:val="Page Numbers (Bottom of Page)"/>
        <w:docPartUnique/>
      </w:docPartObj>
    </w:sdtPr>
    <w:sdtEndPr/>
    <w:sdtContent>
      <w:p w:rsidR="00935B98" w:rsidRDefault="00935B9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1758">
          <w:rPr>
            <w:noProof/>
          </w:rPr>
          <w:t>4</w:t>
        </w:r>
        <w:r>
          <w:fldChar w:fldCharType="end"/>
        </w:r>
      </w:p>
    </w:sdtContent>
  </w:sdt>
  <w:p w:rsidR="00935B98" w:rsidRPr="00935B98" w:rsidRDefault="00935B98" w:rsidP="00935B9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77" w:rsidRDefault="007E5F77" w:rsidP="00D61C00">
      <w:r>
        <w:separator/>
      </w:r>
    </w:p>
  </w:footnote>
  <w:footnote w:type="continuationSeparator" w:id="0">
    <w:p w:rsidR="007E5F77" w:rsidRDefault="007E5F77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396CB2"/>
    <w:multiLevelType w:val="hybridMultilevel"/>
    <w:tmpl w:val="77FC7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2099B"/>
    <w:multiLevelType w:val="hybridMultilevel"/>
    <w:tmpl w:val="66BC9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6CC92055"/>
    <w:multiLevelType w:val="hybridMultilevel"/>
    <w:tmpl w:val="458A2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1"/>
  </w:num>
  <w:num w:numId="4">
    <w:abstractNumId w:val="12"/>
  </w:num>
  <w:num w:numId="5">
    <w:abstractNumId w:val="5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1"/>
  </w:num>
  <w:num w:numId="15">
    <w:abstractNumId w:val="10"/>
  </w:num>
  <w:num w:numId="16">
    <w:abstractNumId w:val="14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740E"/>
    <w:rsid w:val="00027EF7"/>
    <w:rsid w:val="000305A2"/>
    <w:rsid w:val="000626C0"/>
    <w:rsid w:val="0007283D"/>
    <w:rsid w:val="00080719"/>
    <w:rsid w:val="000B7CA5"/>
    <w:rsid w:val="000F39BE"/>
    <w:rsid w:val="00131612"/>
    <w:rsid w:val="00146172"/>
    <w:rsid w:val="00154302"/>
    <w:rsid w:val="00173528"/>
    <w:rsid w:val="001B3E20"/>
    <w:rsid w:val="001F65D3"/>
    <w:rsid w:val="00204E21"/>
    <w:rsid w:val="00206CBE"/>
    <w:rsid w:val="00234002"/>
    <w:rsid w:val="00237B48"/>
    <w:rsid w:val="002752C1"/>
    <w:rsid w:val="002F7C90"/>
    <w:rsid w:val="00333757"/>
    <w:rsid w:val="00344813"/>
    <w:rsid w:val="003636B2"/>
    <w:rsid w:val="003646D3"/>
    <w:rsid w:val="003C70AE"/>
    <w:rsid w:val="003E0825"/>
    <w:rsid w:val="00431FDF"/>
    <w:rsid w:val="00467365"/>
    <w:rsid w:val="004971F3"/>
    <w:rsid w:val="004973A1"/>
    <w:rsid w:val="004A1920"/>
    <w:rsid w:val="004C610F"/>
    <w:rsid w:val="004E2649"/>
    <w:rsid w:val="005200B8"/>
    <w:rsid w:val="0053506A"/>
    <w:rsid w:val="0056078B"/>
    <w:rsid w:val="0059631D"/>
    <w:rsid w:val="00596F07"/>
    <w:rsid w:val="005A30A2"/>
    <w:rsid w:val="005C7524"/>
    <w:rsid w:val="005F5F94"/>
    <w:rsid w:val="006076D3"/>
    <w:rsid w:val="00646E7F"/>
    <w:rsid w:val="00674F51"/>
    <w:rsid w:val="00690EEA"/>
    <w:rsid w:val="006A56D5"/>
    <w:rsid w:val="006C1AAD"/>
    <w:rsid w:val="006D77B6"/>
    <w:rsid w:val="006E1758"/>
    <w:rsid w:val="006E476F"/>
    <w:rsid w:val="00714204"/>
    <w:rsid w:val="00735E11"/>
    <w:rsid w:val="00751C9B"/>
    <w:rsid w:val="007701DB"/>
    <w:rsid w:val="007B2BE0"/>
    <w:rsid w:val="007D02DD"/>
    <w:rsid w:val="007D3C9D"/>
    <w:rsid w:val="007E1111"/>
    <w:rsid w:val="007E5F77"/>
    <w:rsid w:val="007F0E7D"/>
    <w:rsid w:val="0083059F"/>
    <w:rsid w:val="00867E65"/>
    <w:rsid w:val="0087133A"/>
    <w:rsid w:val="00884983"/>
    <w:rsid w:val="00885167"/>
    <w:rsid w:val="008A32B2"/>
    <w:rsid w:val="008A76AE"/>
    <w:rsid w:val="008C50FB"/>
    <w:rsid w:val="008E54A2"/>
    <w:rsid w:val="008F3EAD"/>
    <w:rsid w:val="00935B98"/>
    <w:rsid w:val="0099197B"/>
    <w:rsid w:val="009B51CE"/>
    <w:rsid w:val="009F5B4D"/>
    <w:rsid w:val="00A107CE"/>
    <w:rsid w:val="00A60D06"/>
    <w:rsid w:val="00A664AE"/>
    <w:rsid w:val="00A74D18"/>
    <w:rsid w:val="00A7567B"/>
    <w:rsid w:val="00AB184F"/>
    <w:rsid w:val="00AD28EE"/>
    <w:rsid w:val="00B049B9"/>
    <w:rsid w:val="00B45566"/>
    <w:rsid w:val="00B676B9"/>
    <w:rsid w:val="00B912AA"/>
    <w:rsid w:val="00B96EAA"/>
    <w:rsid w:val="00B97D5A"/>
    <w:rsid w:val="00BA5506"/>
    <w:rsid w:val="00BD648A"/>
    <w:rsid w:val="00C159B9"/>
    <w:rsid w:val="00C3389C"/>
    <w:rsid w:val="00C6752A"/>
    <w:rsid w:val="00C86807"/>
    <w:rsid w:val="00CF67AF"/>
    <w:rsid w:val="00D1783F"/>
    <w:rsid w:val="00D5473B"/>
    <w:rsid w:val="00D61C00"/>
    <w:rsid w:val="00DB37D4"/>
    <w:rsid w:val="00DE654F"/>
    <w:rsid w:val="00E3219E"/>
    <w:rsid w:val="00E5183D"/>
    <w:rsid w:val="00E66CFB"/>
    <w:rsid w:val="00E81C91"/>
    <w:rsid w:val="00E906B6"/>
    <w:rsid w:val="00F00829"/>
    <w:rsid w:val="00F01C59"/>
    <w:rsid w:val="00F06FF5"/>
    <w:rsid w:val="00F177D8"/>
    <w:rsid w:val="00F22C43"/>
    <w:rsid w:val="00F563E1"/>
    <w:rsid w:val="00F72170"/>
    <w:rsid w:val="00F77BF1"/>
    <w:rsid w:val="00FA47F9"/>
    <w:rsid w:val="00FA76F5"/>
    <w:rsid w:val="00FB4B84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Default">
    <w:name w:val="Default"/>
    <w:rsid w:val="00B049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9AB3-CCBE-41CC-8503-51D55E175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2015-04-15T09:48:00Z</cp:lastPrinted>
  <dcterms:created xsi:type="dcterms:W3CDTF">2019-04-19T07:28:00Z</dcterms:created>
  <dcterms:modified xsi:type="dcterms:W3CDTF">2019-04-19T07:28:00Z</dcterms:modified>
</cp:coreProperties>
</file>