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F0" w:rsidRPr="00AB1AF0" w:rsidRDefault="00AB1AF0" w:rsidP="00AB1AF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B1AF0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AB1AF0" w:rsidRPr="00AB1AF0" w:rsidRDefault="00AB1AF0" w:rsidP="00AB1AF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A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AB1AF0" w:rsidRPr="00AB1AF0" w:rsidRDefault="00AB1AF0" w:rsidP="00AB1AF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AF0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AB1AF0" w:rsidRPr="00AB1AF0" w:rsidRDefault="00AB1AF0" w:rsidP="00AB1AF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1AF0" w:rsidRPr="00AB1AF0" w:rsidRDefault="00AB1AF0" w:rsidP="00AB1AF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1AF0" w:rsidRPr="00AB1AF0" w:rsidRDefault="00AB1AF0" w:rsidP="00AB1AF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AF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AB1AF0" w:rsidRPr="007342EA" w:rsidRDefault="00AB1AF0" w:rsidP="00AB1AF0">
      <w:pPr>
        <w:contextualSpacing/>
        <w:rPr>
          <w:rFonts w:ascii="Times New Roman" w:hAnsi="Times New Roman" w:cs="Times New Roman"/>
        </w:rPr>
      </w:pPr>
    </w:p>
    <w:p w:rsidR="00AB1AF0" w:rsidRPr="007342EA" w:rsidRDefault="00AB1AF0" w:rsidP="00AB1AF0">
      <w:pPr>
        <w:contextualSpacing/>
        <w:rPr>
          <w:rFonts w:ascii="Times New Roman" w:hAnsi="Times New Roman" w:cs="Times New Roman"/>
        </w:rPr>
      </w:pPr>
    </w:p>
    <w:p w:rsidR="00AB1AF0" w:rsidRPr="007342EA" w:rsidRDefault="00AB1AF0" w:rsidP="00AB1AF0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</w:t>
      </w:r>
      <w:r w:rsidRPr="007342E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3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6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342E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0E27">
        <w:rPr>
          <w:rFonts w:ascii="Times New Roman" w:hAnsi="Times New Roman" w:cs="Times New Roman"/>
          <w:b/>
          <w:sz w:val="28"/>
          <w:szCs w:val="28"/>
        </w:rPr>
        <w:t>5</w:t>
      </w:r>
      <w:r w:rsidRPr="007342EA">
        <w:rPr>
          <w:rFonts w:ascii="Times New Roman" w:hAnsi="Times New Roman" w:cs="Times New Roman"/>
          <w:b/>
          <w:sz w:val="28"/>
          <w:szCs w:val="28"/>
        </w:rPr>
        <w:t>/</w:t>
      </w:r>
      <w:r w:rsidR="00D60E27">
        <w:rPr>
          <w:rFonts w:ascii="Times New Roman" w:hAnsi="Times New Roman" w:cs="Times New Roman"/>
          <w:b/>
          <w:sz w:val="28"/>
          <w:szCs w:val="28"/>
        </w:rPr>
        <w:t>5</w:t>
      </w:r>
      <w:r w:rsidRPr="007342EA">
        <w:rPr>
          <w:rFonts w:ascii="Times New Roman" w:hAnsi="Times New Roman" w:cs="Times New Roman"/>
          <w:b/>
          <w:sz w:val="28"/>
          <w:szCs w:val="28"/>
        </w:rPr>
        <w:t>-СД</w:t>
      </w:r>
    </w:p>
    <w:p w:rsidR="007735F2" w:rsidRPr="00AB1AF0" w:rsidRDefault="00AB1AF0" w:rsidP="0092567E">
      <w:pPr>
        <w:pStyle w:val="1"/>
        <w:ind w:right="55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7735F2" w:rsidRPr="00AB1AF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Положения об аппарате Совета депутатов муниципального округа </w:t>
      </w:r>
      <w:r w:rsidR="000144E5" w:rsidRPr="00AB1AF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Северное Медведково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округа </w:t>
      </w:r>
      <w:r w:rsidR="000144E5" w:rsidRPr="00AB1AF0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AB1AF0">
        <w:rPr>
          <w:rFonts w:ascii="Times New Roman" w:hAnsi="Times New Roman" w:cs="Times New Roman"/>
          <w:sz w:val="28"/>
          <w:szCs w:val="28"/>
        </w:rPr>
        <w:t xml:space="preserve">, </w:t>
      </w:r>
      <w:r w:rsidRPr="00AB1A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округа </w:t>
      </w:r>
      <w:r w:rsidR="000144E5" w:rsidRPr="00AB1AF0">
        <w:rPr>
          <w:rStyle w:val="a3"/>
          <w:rFonts w:ascii="Times New Roman" w:hAnsi="Times New Roman" w:cs="Times New Roman"/>
          <w:bCs/>
          <w:sz w:val="28"/>
          <w:szCs w:val="28"/>
        </w:rPr>
        <w:t>Северное Медведково</w:t>
      </w:r>
      <w:r w:rsidRPr="00AB1AF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1. Утвердить Положение об аппарате Совета депутатов муниципального округа </w:t>
      </w:r>
      <w:r w:rsidR="000144E5" w:rsidRPr="00AB1AF0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D60E2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B1AF0">
        <w:rPr>
          <w:rFonts w:ascii="Times New Roman" w:hAnsi="Times New Roman" w:cs="Times New Roman"/>
          <w:sz w:val="28"/>
          <w:szCs w:val="28"/>
        </w:rPr>
        <w:t>.</w:t>
      </w:r>
    </w:p>
    <w:p w:rsidR="007735F2" w:rsidRPr="00AB1AF0" w:rsidRDefault="00D60E27" w:rsidP="00067DA7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735F2" w:rsidRPr="00AB1AF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735F2" w:rsidRPr="00AB1AF0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AB1AF0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Северное Медведково</w:t>
      </w:r>
      <w:r w:rsidR="007735F2" w:rsidRPr="00AB1AF0">
        <w:rPr>
          <w:rFonts w:ascii="Times New Roman" w:hAnsi="Times New Roman" w:cs="Times New Roman"/>
          <w:sz w:val="28"/>
          <w:szCs w:val="28"/>
        </w:rPr>
        <w:t xml:space="preserve"> </w:t>
      </w:r>
      <w:r w:rsidRPr="00D60E27">
        <w:rPr>
          <w:rFonts w:ascii="Times New Roman" w:hAnsi="Times New Roman" w:cs="Times New Roman"/>
          <w:sz w:val="28"/>
          <w:szCs w:val="28"/>
        </w:rPr>
        <w:t>от 1</w:t>
      </w:r>
      <w:r w:rsidR="00067DA7" w:rsidRPr="00D60E27">
        <w:rPr>
          <w:rFonts w:ascii="Times New Roman" w:hAnsi="Times New Roman" w:cs="Times New Roman"/>
          <w:sz w:val="28"/>
          <w:szCs w:val="28"/>
        </w:rPr>
        <w:t>9.02.2013</w:t>
      </w:r>
      <w:r w:rsidRPr="00D60E27">
        <w:rPr>
          <w:rFonts w:ascii="Times New Roman" w:hAnsi="Times New Roman" w:cs="Times New Roman"/>
          <w:sz w:val="28"/>
          <w:szCs w:val="28"/>
        </w:rPr>
        <w:t xml:space="preserve"> г. №</w:t>
      </w:r>
      <w:r w:rsidR="00067DA7" w:rsidRPr="00D60E27">
        <w:rPr>
          <w:rFonts w:ascii="Times New Roman" w:hAnsi="Times New Roman" w:cs="Times New Roman"/>
          <w:sz w:val="28"/>
          <w:szCs w:val="28"/>
        </w:rPr>
        <w:t>2/9-СД</w:t>
      </w:r>
      <w:r w:rsidRPr="00D60E27">
        <w:rPr>
          <w:rFonts w:ascii="Times New Roman" w:hAnsi="Times New Roman" w:cs="Times New Roman"/>
          <w:sz w:val="28"/>
          <w:szCs w:val="28"/>
        </w:rPr>
        <w:t xml:space="preserve"> «</w:t>
      </w:r>
      <w:r w:rsidR="00067DA7" w:rsidRPr="00D60E27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муниципального округа Северное Медведково</w:t>
      </w:r>
      <w:r w:rsidRPr="00D60E27">
        <w:rPr>
          <w:rFonts w:ascii="Times New Roman" w:hAnsi="Times New Roman" w:cs="Times New Roman"/>
          <w:sz w:val="28"/>
          <w:szCs w:val="28"/>
        </w:rPr>
        <w:t>».</w:t>
      </w:r>
    </w:p>
    <w:p w:rsidR="007735F2" w:rsidRPr="00244DD4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244DD4" w:rsidRPr="00244DD4">
        <w:rPr>
          <w:rFonts w:ascii="Times New Roman" w:hAnsi="Times New Roman" w:cs="Times New Roman"/>
          <w:sz w:val="28"/>
        </w:rPr>
        <w:t>в бюллетене «Московский муниципальный вестник» и разместить на официальном сайте муниципального округа Северное Медведково</w:t>
      </w:r>
      <w:r w:rsidR="00244DD4">
        <w:rPr>
          <w:rFonts w:ascii="Times New Roman" w:hAnsi="Times New Roman" w:cs="Times New Roman"/>
          <w:sz w:val="28"/>
          <w:szCs w:val="28"/>
        </w:rPr>
        <w:t>.</w:t>
      </w:r>
      <w:r w:rsidRPr="00244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5. </w:t>
      </w:r>
      <w:r w:rsidR="00244DD4" w:rsidRPr="00244DD4">
        <w:rPr>
          <w:rFonts w:ascii="Times New Roman" w:hAnsi="Times New Roman" w:cs="Times New Roman"/>
          <w:sz w:val="28"/>
        </w:rPr>
        <w:t>Контроль за выполнением настоящего решения возложить на главу муниципального округа Северное Медведково Денисову Т.Н</w:t>
      </w:r>
      <w:r w:rsidRPr="00AB1AF0">
        <w:rPr>
          <w:rFonts w:ascii="Times New Roman" w:hAnsi="Times New Roman" w:cs="Times New Roman"/>
          <w:sz w:val="28"/>
          <w:szCs w:val="28"/>
        </w:rPr>
        <w:t>.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92567E" w:rsidRDefault="007735F2">
      <w:pPr>
        <w:rPr>
          <w:rFonts w:ascii="Times New Roman" w:hAnsi="Times New Roman" w:cs="Times New Roman"/>
          <w:b/>
          <w:sz w:val="28"/>
          <w:szCs w:val="28"/>
        </w:rPr>
      </w:pPr>
      <w:r w:rsidRPr="00244DD4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925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DD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  <w:r w:rsidRPr="00244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4E5" w:rsidRPr="00244DD4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Pr="00AB1AF0">
        <w:rPr>
          <w:rFonts w:ascii="Times New Roman" w:hAnsi="Times New Roman" w:cs="Times New Roman"/>
          <w:sz w:val="28"/>
          <w:szCs w:val="28"/>
        </w:rPr>
        <w:t xml:space="preserve"> </w:t>
      </w:r>
      <w:r w:rsidR="00244D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0E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56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44E5" w:rsidRPr="00AB1AF0">
        <w:rPr>
          <w:rStyle w:val="a3"/>
          <w:rFonts w:ascii="Times New Roman" w:hAnsi="Times New Roman" w:cs="Times New Roman"/>
          <w:bCs/>
          <w:sz w:val="28"/>
          <w:szCs w:val="28"/>
        </w:rPr>
        <w:t>Т.Н. Денисова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244DD4" w:rsidRDefault="00244DD4" w:rsidP="0092567E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br w:type="page"/>
      </w:r>
      <w:r w:rsidR="007735F2" w:rsidRPr="00244DD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7735F2" w:rsidRPr="00244DD4" w:rsidRDefault="007735F2" w:rsidP="0092567E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244DD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решению Совета депутатов муниципального округа </w:t>
      </w:r>
      <w:r w:rsidR="000144E5" w:rsidRPr="00244DD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Северное Медведково</w:t>
      </w:r>
      <w:r w:rsidRPr="00244DD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44DD4" w:rsidRPr="00244DD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21.03.2017</w:t>
      </w:r>
      <w:r w:rsidRPr="00244DD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г. N</w:t>
      </w:r>
      <w:r w:rsidR="00D60E2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5/5-СД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D60E27" w:rsidRDefault="007735F2">
      <w:pPr>
        <w:pStyle w:val="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Положение</w:t>
      </w:r>
      <w:r w:rsidRPr="00AB1AF0">
        <w:rPr>
          <w:rFonts w:ascii="Times New Roman" w:hAnsi="Times New Roman" w:cs="Times New Roman"/>
          <w:sz w:val="28"/>
          <w:szCs w:val="28"/>
        </w:rPr>
        <w:br/>
        <w:t xml:space="preserve">об аппарате Совета депутатов </w:t>
      </w:r>
    </w:p>
    <w:p w:rsidR="007735F2" w:rsidRPr="00AB1AF0" w:rsidRDefault="009256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0E2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735F2" w:rsidRPr="00AB1AF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144E5" w:rsidRPr="00AB1AF0">
        <w:rPr>
          <w:rFonts w:ascii="Times New Roman" w:hAnsi="Times New Roman" w:cs="Times New Roman"/>
          <w:sz w:val="28"/>
          <w:szCs w:val="28"/>
        </w:rPr>
        <w:t>Северное Медведково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AB1AF0" w:rsidRDefault="007735F2">
      <w:pPr>
        <w:pStyle w:val="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1.1. Аппарат Совета депутатов муниципального округа </w:t>
      </w:r>
      <w:r w:rsidR="000144E5" w:rsidRPr="00AB1AF0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AB1AF0">
        <w:rPr>
          <w:rFonts w:ascii="Times New Roman" w:hAnsi="Times New Roman" w:cs="Times New Roman"/>
          <w:sz w:val="28"/>
          <w:szCs w:val="28"/>
        </w:rPr>
        <w:t xml:space="preserve"> (далее - аппарат) является органом местного самоуправления муниципального округа </w:t>
      </w:r>
      <w:r w:rsidR="000144E5" w:rsidRPr="00AB1AF0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AB1AF0">
        <w:rPr>
          <w:rFonts w:ascii="Times New Roman" w:hAnsi="Times New Roman" w:cs="Times New Roman"/>
          <w:sz w:val="28"/>
          <w:szCs w:val="28"/>
        </w:rPr>
        <w:t xml:space="preserve"> (далее - муниципальный округ), осуществляющим исполнительно-распорядительную деятельность на территории муниципального округа.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1.2. Организационное, документационное, информационное обеспечение деятельности аппарата Совета депутатов осуществляется в соответствии с Регламентом аппарата Совета депутатов, утверждаемым распоряжением аппарата Совета депутатов.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1.3. Аппарат обладает правами юридического лица и как юридическое лицо действует на основании общих для организаций данного вида положений </w:t>
      </w:r>
      <w:r w:rsidRPr="00D60E27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AB1AF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в соответствии с </w:t>
      </w:r>
      <w:r w:rsidRPr="00D60E27">
        <w:rPr>
          <w:rStyle w:val="a4"/>
          <w:rFonts w:ascii="Times New Roman" w:hAnsi="Times New Roman" w:cs="Times New Roman"/>
          <w:color w:val="auto"/>
          <w:sz w:val="28"/>
          <w:szCs w:val="28"/>
        </w:rPr>
        <w:t>Гражданским кодексом</w:t>
      </w:r>
      <w:r w:rsidRPr="00AB1AF0">
        <w:rPr>
          <w:rFonts w:ascii="Times New Roman" w:hAnsi="Times New Roman" w:cs="Times New Roman"/>
          <w:sz w:val="28"/>
          <w:szCs w:val="28"/>
        </w:rPr>
        <w:t xml:space="preserve"> Российской Федерации применительно к учреждениям.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Основанием для государственной регистрации аппарата в качестве юридического лица является Устав муниципального округа и решение Совета депутатов муниципального округа </w:t>
      </w:r>
      <w:r w:rsidR="000144E5" w:rsidRPr="00AB1AF0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AB1AF0">
        <w:rPr>
          <w:rFonts w:ascii="Times New Roman" w:hAnsi="Times New Roman" w:cs="Times New Roman"/>
          <w:sz w:val="28"/>
          <w:szCs w:val="28"/>
        </w:rPr>
        <w:t xml:space="preserve"> (далее - Совет депутатов) о создании аппарата с правами юридического лица.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1.4. Аппарат имеет печать и официальные бланки с изображением герба муниципального округа.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1.5. Аппарат действует в соответствии с </w:t>
      </w:r>
      <w:r w:rsidRPr="00D60E27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Конституцией Российской Федерации</w:t>
      </w:r>
      <w:r w:rsidRPr="00AB1AF0">
        <w:rPr>
          <w:rFonts w:ascii="Times New Roman" w:hAnsi="Times New Roman" w:cs="Times New Roman"/>
          <w:sz w:val="28"/>
          <w:szCs w:val="28"/>
        </w:rPr>
        <w:t>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округа, решениями, принятыми на местном референдуме, иными муниципальными нормативными и правовыми актами, настоящим Положением.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1.6. Осуществляя свою деятельность, аппарат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</w:t>
      </w:r>
      <w:r w:rsidRPr="00AB1AF0">
        <w:rPr>
          <w:rFonts w:ascii="Times New Roman" w:hAnsi="Times New Roman" w:cs="Times New Roman"/>
          <w:sz w:val="28"/>
          <w:szCs w:val="28"/>
        </w:rPr>
        <w:lastRenderedPageBreak/>
        <w:t>округа (далее - органами местного самоуправления), общественными объединениями,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округа (далее - общественными объединениями).</w:t>
      </w:r>
    </w:p>
    <w:p w:rsidR="000144E5" w:rsidRPr="00D60E27" w:rsidRDefault="007735F2" w:rsidP="001B54D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D60E27">
        <w:rPr>
          <w:rFonts w:ascii="Times New Roman" w:hAnsi="Times New Roman" w:cs="Times New Roman"/>
          <w:sz w:val="28"/>
          <w:szCs w:val="28"/>
        </w:rPr>
        <w:t>1.7. Финансовое обеспечение деятельности аппарата осуществляется исключительно за счет собственных доходов</w:t>
      </w:r>
      <w:r w:rsidR="001B54DA" w:rsidRPr="00D60E27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1.8. Изменения и дополнения в настоящее Положение вносятся решением Совета депутатов по представлению главы муниципального округа </w:t>
      </w:r>
      <w:r w:rsidR="000144E5" w:rsidRPr="00AB1AF0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AB1AF0">
        <w:rPr>
          <w:rFonts w:ascii="Times New Roman" w:hAnsi="Times New Roman" w:cs="Times New Roman"/>
          <w:sz w:val="28"/>
          <w:szCs w:val="28"/>
        </w:rPr>
        <w:t xml:space="preserve"> (далее - глава муниципального округа).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AB1AF0" w:rsidRDefault="007735F2">
      <w:pPr>
        <w:pStyle w:val="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2. Полномочия аппарата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2.1. К полномочиям аппарата Совета депутатов относится: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1) составление проекта местного бюджета, исполнение местного бюджета и составление отчета об исполнении местного бюджета; 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2) 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3) осуществление обеспечения деятельности главы муниципального округа и Совета депутатов;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4) владение, пользование и распоряжение имуществом, находящимся в муниципальной собственности муниципального округа;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5) принятие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6) организация и проведение местных праздничных и иных зрелищных мероприятий, развитие местных традиций и обрядов;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7)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8)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9) информирование жителей о деятельности органов местного самоуправления;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10) распространение экологической информации, полученной от государственных органов;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11) сохранение, использование и популяризация объектов культурного наследия (памятники истории и культуры местного значения), находящихся в собственности муниципального округа;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lastRenderedPageBreak/>
        <w:t>12)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13) рассмотрение жалоб потребителей, консультирование их по вопросам защиты прав потребителей;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14) взаимодействие с общественными объединениями;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15) участие:</w:t>
      </w:r>
    </w:p>
    <w:p w:rsidR="000144E5" w:rsidRPr="00AB1AF0" w:rsidRDefault="009E50A1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144E5" w:rsidRPr="00AB1AF0">
        <w:rPr>
          <w:rFonts w:ascii="Times New Roman" w:hAnsi="Times New Roman" w:cs="Times New Roman"/>
          <w:sz w:val="28"/>
          <w:szCs w:val="28"/>
          <w:lang w:eastAsia="en-US"/>
        </w:rPr>
        <w:t>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0144E5" w:rsidRPr="00AB1AF0" w:rsidRDefault="009E50A1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б</w:t>
      </w:r>
      <w:r w:rsidR="000144E5" w:rsidRPr="00AB1AF0">
        <w:rPr>
          <w:rFonts w:ascii="Times New Roman" w:hAnsi="Times New Roman" w:cs="Times New Roman"/>
          <w:sz w:val="28"/>
          <w:szCs w:val="28"/>
        </w:rPr>
        <w:t>) в организации работы общественных пунктов охраны порядка и их советов;</w:t>
      </w:r>
    </w:p>
    <w:p w:rsidR="000144E5" w:rsidRPr="00AB1AF0" w:rsidRDefault="009E50A1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в</w:t>
      </w:r>
      <w:r w:rsidR="000144E5" w:rsidRPr="00AB1AF0">
        <w:rPr>
          <w:rFonts w:ascii="Times New Roman" w:hAnsi="Times New Roman" w:cs="Times New Roman"/>
          <w:sz w:val="28"/>
          <w:szCs w:val="28"/>
        </w:rPr>
        <w:t>) в работе призывной комиссии в соответствии с федеральным законодательством;</w:t>
      </w:r>
    </w:p>
    <w:p w:rsidR="000144E5" w:rsidRPr="00AB1AF0" w:rsidRDefault="009E50A1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г</w:t>
      </w:r>
      <w:r w:rsidR="000144E5" w:rsidRPr="00AB1AF0">
        <w:rPr>
          <w:rFonts w:ascii="Times New Roman" w:hAnsi="Times New Roman" w:cs="Times New Roman"/>
          <w:sz w:val="28"/>
          <w:szCs w:val="28"/>
        </w:rPr>
        <w:t xml:space="preserve">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0144E5" w:rsidRPr="00AB1AF0" w:rsidRDefault="009E50A1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д</w:t>
      </w:r>
      <w:r w:rsidR="000144E5" w:rsidRPr="00AB1AF0">
        <w:rPr>
          <w:rFonts w:ascii="Times New Roman" w:hAnsi="Times New Roman" w:cs="Times New Roman"/>
          <w:sz w:val="28"/>
          <w:szCs w:val="28"/>
        </w:rPr>
        <w:t xml:space="preserve">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0144E5" w:rsidRPr="00AB1AF0" w:rsidRDefault="009E50A1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е</w:t>
      </w:r>
      <w:r w:rsidR="000144E5" w:rsidRPr="00AB1AF0">
        <w:rPr>
          <w:rFonts w:ascii="Times New Roman" w:hAnsi="Times New Roman" w:cs="Times New Roman"/>
          <w:sz w:val="28"/>
          <w:szCs w:val="28"/>
        </w:rPr>
        <w:t>) в организации и проведении городских праздничных и иных зрелищных мероприятий;</w:t>
      </w:r>
    </w:p>
    <w:p w:rsidR="000144E5" w:rsidRPr="00AB1AF0" w:rsidRDefault="009E50A1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ж</w:t>
      </w:r>
      <w:r w:rsidR="000144E5" w:rsidRPr="00AB1AF0">
        <w:rPr>
          <w:rFonts w:ascii="Times New Roman" w:hAnsi="Times New Roman" w:cs="Times New Roman"/>
          <w:sz w:val="28"/>
          <w:szCs w:val="28"/>
        </w:rPr>
        <w:t xml:space="preserve">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 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17) внесение в Совет депутатов предложений: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lastRenderedPageBreak/>
        <w:t>в) по повышению эффективности охраны общественного порядка на территории муниципального округа;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18) осуществление закупок товаров, работ, услуг для обеспечения муниципальных нужд; 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19)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20) регистрация уставов территориальных общественных самоуправлений;</w:t>
      </w:r>
    </w:p>
    <w:p w:rsidR="000144E5" w:rsidRPr="00AB1AF0" w:rsidRDefault="000144E5" w:rsidP="000144E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21) организация дополнительного профессионального образования главы муниципального округа и муниципальных служащих, </w:t>
      </w:r>
      <w:r w:rsidRPr="00AB1AF0">
        <w:rPr>
          <w:rFonts w:ascii="Times New Roman" w:hAnsi="Times New Roman" w:cs="Times New Roman"/>
          <w:sz w:val="28"/>
          <w:szCs w:val="28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AB1AF0">
        <w:rPr>
          <w:rFonts w:ascii="Times New Roman" w:hAnsi="Times New Roman" w:cs="Times New Roman"/>
          <w:sz w:val="28"/>
          <w:szCs w:val="28"/>
        </w:rPr>
        <w:t>;</w:t>
      </w:r>
    </w:p>
    <w:p w:rsidR="000144E5" w:rsidRPr="00AB1AF0" w:rsidRDefault="000144E5" w:rsidP="000144E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22) иные </w:t>
      </w:r>
      <w:r w:rsidRPr="00AB1AF0">
        <w:rPr>
          <w:rFonts w:ascii="Times New Roman" w:hAnsi="Times New Roman" w:cs="Times New Roman"/>
          <w:bCs/>
          <w:sz w:val="28"/>
          <w:szCs w:val="28"/>
        </w:rPr>
        <w:t>полномочия в соответствии с федеральными законами, законами города Москвы, Уставом.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AB1AF0" w:rsidRDefault="007735F2">
      <w:pPr>
        <w:pStyle w:val="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3. Права аппарата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3.1. Аппарат имеет право: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1) 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аппарата;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2) взаимодействовать с органами государственной власти, органами местного самоуправления, организациями по вопросам деятельности аппарата;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3) 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аппарата;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4) 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аппарат функций;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5) 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аппарата.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AB1AF0" w:rsidRDefault="007735F2">
      <w:pPr>
        <w:pStyle w:val="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4. Организация деятельности и руководство аппарата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4.1. Аппаратом Совета депутатов руководит глава муниципального округа на принципах единоначалия.</w:t>
      </w:r>
    </w:p>
    <w:p w:rsidR="007735F2" w:rsidRPr="00AB1AF0" w:rsidRDefault="007735F2" w:rsidP="00AB1AF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4.2. Глава муниципального округа избирается депутатами Совета депутатов из своего состава открытым голосованием на срок полномочий </w:t>
      </w:r>
      <w:r w:rsidRPr="00AB1AF0">
        <w:rPr>
          <w:rFonts w:ascii="Times New Roman" w:hAnsi="Times New Roman" w:cs="Times New Roman"/>
          <w:sz w:val="28"/>
          <w:szCs w:val="28"/>
        </w:rPr>
        <w:lastRenderedPageBreak/>
        <w:t>Совета депутатов большинством в две трети голосов от установленной численности депутатов. Процедура избрания главы муниципального округа устанавливается Регламентом Совета депутатов.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4.3.  В случае временного отсутствия или досрочного прекращения полномочий главы муниципального округа его полномочия временно осуществляет заместитель Председателя Совета депутатов.</w:t>
      </w:r>
    </w:p>
    <w:p w:rsidR="00AB1AF0" w:rsidRPr="00AB1AF0" w:rsidRDefault="007735F2" w:rsidP="00AB1AF0">
      <w:pPr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4.4. </w:t>
      </w:r>
      <w:r w:rsidR="00AB1AF0" w:rsidRPr="00AB1AF0">
        <w:rPr>
          <w:rFonts w:ascii="Times New Roman" w:hAnsi="Times New Roman" w:cs="Times New Roman"/>
          <w:sz w:val="28"/>
          <w:szCs w:val="28"/>
        </w:rPr>
        <w:t>Аппарат в своем составе может иметь отделы, секторы (далее - структурные подразделения аппарата).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Структура аппарата Совета депутатов утверждается решением Совета депутатов по представлению главы муниципального округа.</w:t>
      </w:r>
    </w:p>
    <w:p w:rsidR="00AB1AF0" w:rsidRDefault="00AB1AF0" w:rsidP="00AB1AF0">
      <w:pPr>
        <w:pStyle w:val="afff2"/>
        <w:ind w:left="698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4.5. Работники аппарата являю</w:t>
      </w:r>
      <w:r>
        <w:rPr>
          <w:rFonts w:ascii="Times New Roman" w:hAnsi="Times New Roman" w:cs="Times New Roman"/>
          <w:sz w:val="28"/>
          <w:szCs w:val="28"/>
        </w:rPr>
        <w:t>тся муниципальными служащими.</w:t>
      </w:r>
    </w:p>
    <w:p w:rsidR="00AB1AF0" w:rsidRPr="00AB1AF0" w:rsidRDefault="00AB1AF0" w:rsidP="00AB1AF0">
      <w:pPr>
        <w:pStyle w:val="a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</w:t>
      </w:r>
      <w:r w:rsidRPr="00244DD4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AB1AF0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а также Законом города Москвы "О муниципальной службе в городе Москве", Уставом муниципального округа и иными муниципальными нормативными правовыми актами.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AB1AF0" w:rsidRPr="00AB1AF0" w:rsidRDefault="00AB1AF0" w:rsidP="00AB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AB1AF0">
        <w:rPr>
          <w:rFonts w:ascii="Times New Roman" w:hAnsi="Times New Roman" w:cs="Times New Roman"/>
          <w:sz w:val="28"/>
          <w:szCs w:val="28"/>
        </w:rPr>
        <w:t>. Должностными лицами аппарата являются глава муниципального округа, главный бухгалтер, руководители структурных подразделений аппарата (далее - должностные лица аппарата).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4.7. 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главой муниципального округа или уполномоченным на то заместителем, главным бухгалтером.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главой муниципального округа или лицом, исполняющим его обязанности.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4.8. Глава муниципального округа: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1) организует работу аппарата, несет персональную ответственность за выполнение возложенных на аппарат полномочий и осуществление своих полномочий;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3) представляет без доверенности аппарат;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4) представляет аппарат в федеральных органах государственной власти, органах государственной власти города Москвы, органах местного </w:t>
      </w:r>
      <w:r w:rsidRPr="00AB1AF0">
        <w:rPr>
          <w:rFonts w:ascii="Times New Roman" w:hAnsi="Times New Roman" w:cs="Times New Roman"/>
          <w:sz w:val="28"/>
          <w:szCs w:val="28"/>
        </w:rPr>
        <w:lastRenderedPageBreak/>
        <w:t>самоуправления, общественных объединениях;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5) утверждает должностные инструкции муниципальных служащих, устанавливает правила внутреннего трудового распорядка в аппарате, 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6) решает в соответствии с законодательством о муниципальной службе вопросы, связанные с прохождением муниципальной службы в аппарате, в том числе формирование резерва кадров, подбор, расстановку, переподготовку и повышение квалификации кадров аппарата, в установленных случаях проведение аттестации, квалификационных экзаменов, присвоение классных чинов муниципальных служащих;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7) утверждает распоряжением аппарата штатное расписание аппарата в пределах фонда оплаты труда муниципальных служащих, установленного бюджетом муниципального округа;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8) назначает и освобождает от занимаемой должности муниципальных служащих;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9) применяет меры поощрения к отличившимся муниципальным служащим;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10) налагает на муниципальных служащих дисциплинарные взыскания в соответствии с трудовым законодательством;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11) осуществляет мероприятия по улучшению условий труда и отдыха муниципальных служащих;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12) решает в установленном порядке вопросы командирования муниципальных служащих;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13) подписывает бухгалтерскую и статистическую отчетность аппарата,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14) в необходимых случаях выдает доверенности;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15) подписывает и визирует материалы по вопросам, относящимся к полномочиям аппарата;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16) осуществляет иные полномочия, необходимые для обеспечения деятельности аппарата,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4.9. Прием граждан осуществляется главой муниципального округа, </w:t>
      </w:r>
      <w:r w:rsidR="00244DD4">
        <w:rPr>
          <w:rFonts w:ascii="Times New Roman" w:hAnsi="Times New Roman" w:cs="Times New Roman"/>
          <w:sz w:val="28"/>
          <w:szCs w:val="28"/>
        </w:rPr>
        <w:t>г</w:t>
      </w:r>
      <w:r w:rsidRPr="00AB1AF0">
        <w:rPr>
          <w:rFonts w:ascii="Times New Roman" w:hAnsi="Times New Roman" w:cs="Times New Roman"/>
          <w:sz w:val="28"/>
          <w:szCs w:val="28"/>
        </w:rPr>
        <w:t>рафик приема граждан утверждается решением Совета депутатов.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Аппарат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аппарата в информационно-телекоммуникационной сети Интернет.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lastRenderedPageBreak/>
        <w:t xml:space="preserve">Работа с обращениями граждан осуществляется в порядке и сроки, установленные </w:t>
      </w:r>
      <w:r w:rsidRPr="00244DD4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AB1AF0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AB1AF0" w:rsidRDefault="007735F2">
      <w:pPr>
        <w:pStyle w:val="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5. Комиссии и рабочие группы аппарата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5.1. В целях решения вопросов, отнесенных к полномочиям аппарата, в аппарате могут формироваться комиссии (постоянные, временные) и рабочие группы аппарата (далее - комиссия, рабочая группа). Комиссия и рабочая группа являются рабочими органами аппарата.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5.2. Комиссия образуется распоряжением аппарата и действует в соответствии с Положением о комиссии, утвержденным распоряжением аппарата.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Состав комиссии, ее председатель и секретарь определяются распоряжением аппарата.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5.3. Рабочая группа создается распоряжением аппарата для подготовки проектов муниципальных нормативных и иных правовых актов, а также для подготовки иных вопросов, относящихся к полномочиям аппарата.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Состав рабочей группы, ее руководитель и секретарь определяются распоряжением аппарата.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5.4. Комиссии и рабочие группы упраздняются распоряжением аппарата.</w:t>
      </w:r>
    </w:p>
    <w:p w:rsidR="007735F2" w:rsidRPr="00AB1AF0" w:rsidRDefault="007735F2">
      <w:pPr>
        <w:rPr>
          <w:rFonts w:ascii="Times New Roman" w:hAnsi="Times New Roman" w:cs="Times New Roman"/>
          <w:sz w:val="28"/>
          <w:szCs w:val="28"/>
        </w:rPr>
      </w:pPr>
    </w:p>
    <w:p w:rsidR="007735F2" w:rsidRPr="00AB1AF0" w:rsidRDefault="007735F2">
      <w:pPr>
        <w:pStyle w:val="1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6. Взаимодействие аппарата с Советом </w:t>
      </w:r>
      <w:r w:rsidR="0000395D" w:rsidRPr="00AB1AF0">
        <w:rPr>
          <w:rFonts w:ascii="Times New Roman" w:hAnsi="Times New Roman" w:cs="Times New Roman"/>
          <w:sz w:val="28"/>
          <w:szCs w:val="28"/>
        </w:rPr>
        <w:t>депутатов, главой</w:t>
      </w:r>
      <w:r w:rsidRPr="00AB1AF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 xml:space="preserve">6.1. Взаимодействие аппарата с Советом депутатов, главой муниципального округа осуществляется в соответствии с федеральными законами, </w:t>
      </w:r>
      <w:r w:rsidRPr="00244DD4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AB1AF0">
        <w:rPr>
          <w:rFonts w:ascii="Times New Roman" w:hAnsi="Times New Roman" w:cs="Times New Roman"/>
          <w:sz w:val="28"/>
          <w:szCs w:val="28"/>
        </w:rPr>
        <w:t xml:space="preserve"> города Москвы от 25 ноября 2009 года N 9 "О гарантиях осуществления полномочий лиц, замещающих муниципальные должности в городе Москве" и иными законами города Москвы, Уставом муниципального округа, Регламентом Совета депутатов.</w:t>
      </w:r>
    </w:p>
    <w:p w:rsidR="007735F2" w:rsidRPr="00AB1AF0" w:rsidRDefault="007735F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B1AF0">
        <w:rPr>
          <w:rFonts w:ascii="Times New Roman" w:hAnsi="Times New Roman" w:cs="Times New Roman"/>
          <w:sz w:val="28"/>
          <w:szCs w:val="28"/>
        </w:rPr>
        <w:t>6.2. Глава муниципального округа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sectPr w:rsidR="007735F2" w:rsidRPr="00AB1AF0" w:rsidSect="0092567E">
      <w:footerReference w:type="default" r:id="rId6"/>
      <w:pgSz w:w="11900" w:h="16800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CA" w:rsidRDefault="002670CA" w:rsidP="006A551B">
      <w:r>
        <w:separator/>
      </w:r>
    </w:p>
  </w:endnote>
  <w:endnote w:type="continuationSeparator" w:id="0">
    <w:p w:rsidR="002670CA" w:rsidRDefault="002670CA" w:rsidP="006A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1B" w:rsidRDefault="006A551B">
    <w:pPr>
      <w:pStyle w:val="affff2"/>
      <w:jc w:val="right"/>
    </w:pPr>
    <w:r>
      <w:fldChar w:fldCharType="begin"/>
    </w:r>
    <w:r>
      <w:instrText>PAGE   \* MERGEFORMAT</w:instrText>
    </w:r>
    <w:r>
      <w:fldChar w:fldCharType="separate"/>
    </w:r>
    <w:r w:rsidR="00405A28">
      <w:rPr>
        <w:noProof/>
      </w:rPr>
      <w:t>4</w:t>
    </w:r>
    <w:r>
      <w:fldChar w:fldCharType="end"/>
    </w:r>
  </w:p>
  <w:p w:rsidR="006A551B" w:rsidRDefault="006A551B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CA" w:rsidRDefault="002670CA" w:rsidP="006A551B">
      <w:r>
        <w:separator/>
      </w:r>
    </w:p>
  </w:footnote>
  <w:footnote w:type="continuationSeparator" w:id="0">
    <w:p w:rsidR="002670CA" w:rsidRDefault="002670CA" w:rsidP="006A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5"/>
    <w:rsid w:val="0000395D"/>
    <w:rsid w:val="000144E5"/>
    <w:rsid w:val="00067DA7"/>
    <w:rsid w:val="00143ED4"/>
    <w:rsid w:val="001815C4"/>
    <w:rsid w:val="001B54DA"/>
    <w:rsid w:val="00244DD4"/>
    <w:rsid w:val="002670CA"/>
    <w:rsid w:val="00405A28"/>
    <w:rsid w:val="00505F59"/>
    <w:rsid w:val="006A551B"/>
    <w:rsid w:val="007342EA"/>
    <w:rsid w:val="00734F54"/>
    <w:rsid w:val="007735F2"/>
    <w:rsid w:val="0092567E"/>
    <w:rsid w:val="009A03F4"/>
    <w:rsid w:val="009E50A1"/>
    <w:rsid w:val="00AB1AF0"/>
    <w:rsid w:val="00D60E27"/>
    <w:rsid w:val="00D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88B76B-210E-45C9-8919-B033263F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character" w:customStyle="1" w:styleId="ab">
    <w:name w:val="Сравнение редакций"/>
    <w:uiPriority w:val="99"/>
    <w:rPr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ConsPlusNormal">
    <w:name w:val="ConsPlusNormal Знак"/>
    <w:link w:val="ConsPlusNormal0"/>
    <w:locked/>
    <w:rsid w:val="000144E5"/>
    <w:rPr>
      <w:rFonts w:ascii="Arial" w:hAnsi="Arial"/>
      <w:sz w:val="20"/>
    </w:rPr>
  </w:style>
  <w:style w:type="paragraph" w:customStyle="1" w:styleId="ConsPlusNormal0">
    <w:name w:val="ConsPlusNormal"/>
    <w:link w:val="ConsPlusNormal"/>
    <w:rsid w:val="000144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header"/>
    <w:basedOn w:val="a"/>
    <w:link w:val="affff1"/>
    <w:uiPriority w:val="99"/>
    <w:unhideWhenUsed/>
    <w:rsid w:val="006A551B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6A551B"/>
    <w:rPr>
      <w:rFonts w:ascii="Arial" w:hAnsi="Arial" w:cs="Times New Roman"/>
      <w:sz w:val="26"/>
    </w:rPr>
  </w:style>
  <w:style w:type="paragraph" w:styleId="affff2">
    <w:name w:val="footer"/>
    <w:basedOn w:val="a"/>
    <w:link w:val="affff3"/>
    <w:uiPriority w:val="99"/>
    <w:unhideWhenUsed/>
    <w:rsid w:val="006A551B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6A551B"/>
    <w:rPr>
      <w:rFonts w:ascii="Arial" w:hAnsi="Arial" w:cs="Times New Roman"/>
      <w:sz w:val="26"/>
    </w:rPr>
  </w:style>
  <w:style w:type="paragraph" w:styleId="affff4">
    <w:name w:val="Balloon Text"/>
    <w:basedOn w:val="a"/>
    <w:link w:val="affff5"/>
    <w:uiPriority w:val="99"/>
    <w:semiHidden/>
    <w:unhideWhenUsed/>
    <w:rsid w:val="006A551B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6A551B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hp</cp:lastModifiedBy>
  <cp:revision>2</cp:revision>
  <cp:lastPrinted>2017-03-09T11:23:00Z</cp:lastPrinted>
  <dcterms:created xsi:type="dcterms:W3CDTF">2017-03-23T08:18:00Z</dcterms:created>
  <dcterms:modified xsi:type="dcterms:W3CDTF">2017-03-23T08:18:00Z</dcterms:modified>
</cp:coreProperties>
</file>