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EA6B5A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.2017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 w:rsidR="000D511B">
        <w:rPr>
          <w:sz w:val="26"/>
          <w:szCs w:val="26"/>
        </w:rPr>
        <w:t>№5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EA6B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EA6B5A">
        <w:t>еятельности управы района в 2016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030007">
        <w:t xml:space="preserve">Трофимова Б.А. 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EA6B5A">
        <w:t>6</w:t>
      </w:r>
      <w:r w:rsidR="00496B9D">
        <w:t xml:space="preserve"> году к сведению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 Северное Медведково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341D"/>
    <w:rsid w:val="001653BC"/>
    <w:rsid w:val="00197ACE"/>
    <w:rsid w:val="001B6FD2"/>
    <w:rsid w:val="002220C5"/>
    <w:rsid w:val="00250879"/>
    <w:rsid w:val="002B4414"/>
    <w:rsid w:val="002E1D5E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A6B5A"/>
    <w:rsid w:val="00EC5418"/>
    <w:rsid w:val="00EF6607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0BBD-3AA5-4C9D-988B-438D4C1F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2015-03-10T07:18:00Z</cp:lastPrinted>
  <dcterms:created xsi:type="dcterms:W3CDTF">2017-03-23T08:03:00Z</dcterms:created>
  <dcterms:modified xsi:type="dcterms:W3CDTF">2017-03-23T08:03:00Z</dcterms:modified>
</cp:coreProperties>
</file>