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4C0" w:rsidRPr="00B64D51" w:rsidRDefault="008D6597" w:rsidP="00D044C0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СОВЕТ ДЕПУТАТОВ</w:t>
      </w:r>
    </w:p>
    <w:p w:rsidR="00D044C0" w:rsidRPr="00B64D51" w:rsidRDefault="00D044C0" w:rsidP="00D044C0">
      <w:pPr>
        <w:jc w:val="center"/>
        <w:rPr>
          <w:b/>
          <w:color w:val="000000" w:themeColor="text1"/>
          <w:sz w:val="28"/>
          <w:szCs w:val="28"/>
        </w:rPr>
      </w:pPr>
      <w:r w:rsidRPr="00B64D51">
        <w:rPr>
          <w:b/>
          <w:color w:val="000000" w:themeColor="text1"/>
          <w:sz w:val="28"/>
          <w:szCs w:val="28"/>
        </w:rPr>
        <w:t>муниципального о</w:t>
      </w:r>
      <w:r w:rsidR="008D6597">
        <w:rPr>
          <w:b/>
          <w:color w:val="000000" w:themeColor="text1"/>
          <w:sz w:val="28"/>
          <w:szCs w:val="28"/>
        </w:rPr>
        <w:t>круга</w:t>
      </w:r>
    </w:p>
    <w:p w:rsidR="00D044C0" w:rsidRPr="00B64D51" w:rsidRDefault="00D044C0" w:rsidP="00D044C0">
      <w:pPr>
        <w:jc w:val="center"/>
        <w:rPr>
          <w:b/>
          <w:color w:val="000000" w:themeColor="text1"/>
          <w:sz w:val="28"/>
          <w:szCs w:val="28"/>
        </w:rPr>
      </w:pPr>
      <w:r w:rsidRPr="00B64D51">
        <w:rPr>
          <w:b/>
          <w:color w:val="000000" w:themeColor="text1"/>
          <w:sz w:val="28"/>
          <w:szCs w:val="28"/>
        </w:rPr>
        <w:t>СЕВЕРНОЕ МЕДВЕДКОВО</w:t>
      </w:r>
    </w:p>
    <w:p w:rsidR="00D044C0" w:rsidRPr="00B64D51" w:rsidRDefault="00D044C0" w:rsidP="00D044C0">
      <w:pPr>
        <w:jc w:val="center"/>
        <w:rPr>
          <w:b/>
          <w:color w:val="000000" w:themeColor="text1"/>
          <w:sz w:val="28"/>
          <w:szCs w:val="28"/>
        </w:rPr>
      </w:pPr>
    </w:p>
    <w:p w:rsidR="00D044C0" w:rsidRPr="00B64D51" w:rsidRDefault="00D044C0" w:rsidP="00D044C0">
      <w:pPr>
        <w:jc w:val="center"/>
        <w:rPr>
          <w:b/>
          <w:color w:val="000000" w:themeColor="text1"/>
          <w:sz w:val="28"/>
          <w:szCs w:val="28"/>
        </w:rPr>
      </w:pPr>
      <w:r w:rsidRPr="00B64D51">
        <w:rPr>
          <w:b/>
          <w:color w:val="000000" w:themeColor="text1"/>
          <w:sz w:val="28"/>
          <w:szCs w:val="28"/>
        </w:rPr>
        <w:t>РЕШЕНИЕ</w:t>
      </w:r>
    </w:p>
    <w:p w:rsidR="004A562F" w:rsidRDefault="004A562F" w:rsidP="002E1D5E">
      <w:pPr>
        <w:spacing w:line="216" w:lineRule="auto"/>
        <w:jc w:val="both"/>
        <w:rPr>
          <w:sz w:val="26"/>
          <w:szCs w:val="26"/>
        </w:rPr>
      </w:pPr>
    </w:p>
    <w:p w:rsidR="002E1D5E" w:rsidRPr="004F11A5" w:rsidRDefault="00620AF6" w:rsidP="002E1D5E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>17.03.2015</w:t>
      </w:r>
      <w:r w:rsidR="005943CE">
        <w:rPr>
          <w:sz w:val="26"/>
          <w:szCs w:val="26"/>
        </w:rPr>
        <w:t xml:space="preserve">   </w:t>
      </w:r>
      <w:r w:rsidR="008D6597">
        <w:rPr>
          <w:sz w:val="26"/>
          <w:szCs w:val="26"/>
        </w:rPr>
        <w:t xml:space="preserve">                               </w:t>
      </w:r>
      <w:r>
        <w:rPr>
          <w:sz w:val="26"/>
          <w:szCs w:val="26"/>
        </w:rPr>
        <w:t>3</w:t>
      </w:r>
      <w:r w:rsidR="008D6597">
        <w:rPr>
          <w:sz w:val="26"/>
          <w:szCs w:val="26"/>
        </w:rPr>
        <w:t>/2-</w:t>
      </w:r>
      <w:r w:rsidR="005943CE">
        <w:rPr>
          <w:sz w:val="26"/>
          <w:szCs w:val="26"/>
        </w:rPr>
        <w:t>С</w:t>
      </w:r>
      <w:r w:rsidR="008D6597">
        <w:rPr>
          <w:sz w:val="26"/>
          <w:szCs w:val="26"/>
        </w:rPr>
        <w:t>Д</w:t>
      </w:r>
    </w:p>
    <w:p w:rsidR="002E1D5E" w:rsidRDefault="002E1D5E" w:rsidP="002E1D5E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bCs/>
          <w:i/>
          <w:sz w:val="28"/>
          <w:szCs w:val="28"/>
        </w:rPr>
      </w:pPr>
    </w:p>
    <w:p w:rsidR="002E1D5E" w:rsidRPr="005943CE" w:rsidRDefault="002E1D5E" w:rsidP="005943CE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информации руководителя</w:t>
      </w:r>
      <w:r w:rsidRPr="008A73FD">
        <w:rPr>
          <w:b/>
          <w:sz w:val="28"/>
          <w:szCs w:val="28"/>
        </w:rPr>
        <w:t xml:space="preserve"> </w:t>
      </w:r>
      <w:r w:rsidR="005943CE">
        <w:rPr>
          <w:b/>
          <w:sz w:val="28"/>
          <w:szCs w:val="28"/>
        </w:rPr>
        <w:t>государственного</w:t>
      </w:r>
      <w:r w:rsidR="00847AE2">
        <w:rPr>
          <w:b/>
          <w:sz w:val="28"/>
          <w:szCs w:val="28"/>
        </w:rPr>
        <w:t xml:space="preserve"> бюджетного</w:t>
      </w:r>
      <w:r w:rsidR="005943CE">
        <w:rPr>
          <w:b/>
          <w:sz w:val="28"/>
          <w:szCs w:val="28"/>
        </w:rPr>
        <w:t xml:space="preserve"> учреждения Москвы </w:t>
      </w:r>
      <w:r w:rsidR="008D6597">
        <w:rPr>
          <w:b/>
          <w:sz w:val="28"/>
          <w:szCs w:val="28"/>
        </w:rPr>
        <w:t>«Жилищник района Северное Медведково»</w:t>
      </w:r>
      <w:r w:rsidR="005943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 работе</w:t>
      </w:r>
      <w:r w:rsidR="008D6597">
        <w:rPr>
          <w:b/>
          <w:sz w:val="28"/>
          <w:szCs w:val="28"/>
        </w:rPr>
        <w:t xml:space="preserve"> учреждения в 201</w:t>
      </w:r>
      <w:r w:rsidR="00620AF6">
        <w:rPr>
          <w:b/>
          <w:sz w:val="28"/>
          <w:szCs w:val="28"/>
        </w:rPr>
        <w:t>4</w:t>
      </w:r>
      <w:r w:rsidR="005943CE">
        <w:rPr>
          <w:b/>
          <w:sz w:val="28"/>
          <w:szCs w:val="28"/>
        </w:rPr>
        <w:t xml:space="preserve"> году</w:t>
      </w:r>
    </w:p>
    <w:p w:rsidR="002E1D5E" w:rsidRPr="00147CFF" w:rsidRDefault="002E1D5E" w:rsidP="002E1D5E">
      <w:pPr>
        <w:pStyle w:val="a3"/>
        <w:ind w:firstLine="700"/>
      </w:pPr>
    </w:p>
    <w:p w:rsidR="002E1D5E" w:rsidRDefault="00620AF6" w:rsidP="002E1D5E">
      <w:pPr>
        <w:pStyle w:val="a3"/>
        <w:ind w:firstLine="700"/>
      </w:pPr>
      <w:r>
        <w:t>В</w:t>
      </w:r>
      <w:r w:rsidR="002E1D5E">
        <w:t xml:space="preserve"> соотве</w:t>
      </w:r>
      <w:r w:rsidR="00FC36F2">
        <w:t>тствии с п.</w:t>
      </w:r>
      <w:r w:rsidR="005943CE">
        <w:t xml:space="preserve"> 3</w:t>
      </w:r>
      <w:r w:rsidR="00FC36F2">
        <w:t xml:space="preserve"> ч. 1 ст.</w:t>
      </w:r>
      <w:r w:rsidR="002E1D5E">
        <w:t xml:space="preserve">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</w:t>
      </w:r>
      <w:r>
        <w:t>,</w:t>
      </w:r>
      <w:r w:rsidRPr="00620AF6">
        <w:t xml:space="preserve"> </w:t>
      </w:r>
      <w:r>
        <w:t xml:space="preserve">Регламентом </w:t>
      </w:r>
      <w:r w:rsidRPr="006E1291">
        <w:t>реализации отдельных полномочий города Москвы по заслушиванию отчета главы управы района Северное Медведково города Москвы и информации руководителей городских организаций</w:t>
      </w:r>
      <w:r>
        <w:t>, утвержденным решением Совета депутатов муниципального округа Северное Медведково от 15.04.2014 №6/3-СД, заслушав</w:t>
      </w:r>
      <w:r w:rsidR="002E1D5E">
        <w:t xml:space="preserve"> ежегодную информацию руководителя </w:t>
      </w:r>
      <w:r w:rsidR="005943CE">
        <w:t xml:space="preserve">государственного </w:t>
      </w:r>
      <w:r w:rsidR="00847AE2">
        <w:t xml:space="preserve">бюджетного </w:t>
      </w:r>
      <w:r w:rsidR="005943CE">
        <w:t xml:space="preserve">учреждения Москвы </w:t>
      </w:r>
      <w:r w:rsidR="008D6597">
        <w:t>«Жилищник района Северное Медведково» о работе учреждения в 201</w:t>
      </w:r>
      <w:r>
        <w:t>4</w:t>
      </w:r>
      <w:r w:rsidR="005943CE">
        <w:t xml:space="preserve"> году, </w:t>
      </w:r>
      <w:r w:rsidR="008D6597">
        <w:rPr>
          <w:b/>
        </w:rPr>
        <w:t>Совет депутатов решил</w:t>
      </w:r>
      <w:r w:rsidR="002E1D5E">
        <w:t>:</w:t>
      </w:r>
    </w:p>
    <w:p w:rsidR="00CC7403" w:rsidRDefault="00CC7403" w:rsidP="004A20B0">
      <w:pPr>
        <w:pStyle w:val="a3"/>
      </w:pPr>
    </w:p>
    <w:p w:rsidR="002E1D5E" w:rsidRDefault="002E1D5E" w:rsidP="002E1D5E">
      <w:pPr>
        <w:pStyle w:val="a3"/>
        <w:ind w:firstLine="700"/>
      </w:pPr>
      <w:r>
        <w:t xml:space="preserve">1. Принять информацию </w:t>
      </w:r>
      <w:r w:rsidR="008D6597">
        <w:t>руководителя</w:t>
      </w:r>
      <w:r>
        <w:t xml:space="preserve"> </w:t>
      </w:r>
      <w:r w:rsidR="005943CE">
        <w:t>государственного</w:t>
      </w:r>
      <w:r w:rsidR="00847AE2">
        <w:t xml:space="preserve"> бюджетного</w:t>
      </w:r>
      <w:r w:rsidR="005943CE">
        <w:t xml:space="preserve"> учреждения Москвы </w:t>
      </w:r>
      <w:r w:rsidR="008D6597">
        <w:t>«Жилищник района Северное Медведково»</w:t>
      </w:r>
      <w:r w:rsidR="005943CE">
        <w:t xml:space="preserve"> </w:t>
      </w:r>
      <w:r w:rsidR="00620AF6">
        <w:t>Назарова П.В.</w:t>
      </w:r>
      <w:r w:rsidR="008D6597">
        <w:t xml:space="preserve"> о работе учреждения в 201</w:t>
      </w:r>
      <w:r w:rsidR="00620AF6">
        <w:t>4</w:t>
      </w:r>
      <w:r w:rsidR="005943CE">
        <w:t xml:space="preserve"> году </w:t>
      </w:r>
      <w:r>
        <w:t>к сведению</w:t>
      </w:r>
      <w:r w:rsidR="00B82000">
        <w:t xml:space="preserve"> (приложение)</w:t>
      </w:r>
      <w:bookmarkStart w:id="0" w:name="_GoBack"/>
      <w:bookmarkEnd w:id="0"/>
      <w:r>
        <w:t>.</w:t>
      </w:r>
    </w:p>
    <w:p w:rsidR="002E1D5E" w:rsidRDefault="008D6597" w:rsidP="002E1D5E">
      <w:pPr>
        <w:pStyle w:val="a3"/>
        <w:ind w:firstLine="700"/>
      </w:pPr>
      <w:r>
        <w:t>2</w:t>
      </w:r>
      <w:r w:rsidR="002E1D5E">
        <w:t xml:space="preserve">. Направить настоящее решение </w:t>
      </w:r>
      <w:r w:rsidR="002E1D5E" w:rsidRPr="009F6292">
        <w:t>руководителю</w:t>
      </w:r>
      <w:r w:rsidR="002E1D5E">
        <w:rPr>
          <w:i/>
        </w:rPr>
        <w:t xml:space="preserve"> </w:t>
      </w:r>
      <w:r w:rsidR="009F6292">
        <w:t xml:space="preserve">государственного </w:t>
      </w:r>
      <w:r w:rsidR="00847AE2">
        <w:t xml:space="preserve">бюджетного </w:t>
      </w:r>
      <w:r w:rsidR="009F6292">
        <w:t>учреждения Москвы</w:t>
      </w:r>
      <w:r>
        <w:t xml:space="preserve"> «Жилищник района Северное Медведково»</w:t>
      </w:r>
      <w:r w:rsidR="002E1D5E">
        <w:rPr>
          <w:i/>
        </w:rPr>
        <w:t xml:space="preserve">, </w:t>
      </w:r>
      <w:r w:rsidR="009F6292" w:rsidRPr="009F6292">
        <w:t>управу района Северное Медведково</w:t>
      </w:r>
      <w:r w:rsidR="002E1D5E">
        <w:rPr>
          <w:i/>
        </w:rPr>
        <w:t xml:space="preserve">, </w:t>
      </w:r>
      <w:r w:rsidR="002E1D5E" w:rsidRPr="00BC0876">
        <w:t>Департамент территориальных органов исполнительной власти города Москвы</w:t>
      </w:r>
      <w:r w:rsidR="002E1D5E">
        <w:t>.</w:t>
      </w:r>
    </w:p>
    <w:p w:rsidR="002E1D5E" w:rsidRDefault="00227EAD" w:rsidP="002E1D5E">
      <w:pPr>
        <w:pStyle w:val="a3"/>
        <w:ind w:firstLine="700"/>
      </w:pPr>
      <w:r>
        <w:t>3</w:t>
      </w:r>
      <w:r w:rsidR="002E1D5E">
        <w:t xml:space="preserve">. Опубликовать настоящее решение в </w:t>
      </w:r>
      <w:r w:rsidR="008D6597">
        <w:t xml:space="preserve">бюллетене «Московский муниципальный вестник» и </w:t>
      </w:r>
      <w:r w:rsidR="002E1D5E">
        <w:t xml:space="preserve">разместить на официальном сайте </w:t>
      </w:r>
      <w:r w:rsidR="008D6597">
        <w:t>муниципального округа Северное Медведково</w:t>
      </w:r>
      <w:r w:rsidR="002E1D5E">
        <w:t>.</w:t>
      </w:r>
    </w:p>
    <w:p w:rsidR="002E1D5E" w:rsidRDefault="00227EAD" w:rsidP="00847AE2">
      <w:pPr>
        <w:pStyle w:val="a3"/>
        <w:ind w:firstLine="700"/>
      </w:pPr>
      <w:r>
        <w:t>4</w:t>
      </w:r>
      <w:r w:rsidR="002E1D5E" w:rsidRPr="00147CFF">
        <w:t xml:space="preserve">. Контроль за выполнением настоящего решения возложить на </w:t>
      </w:r>
      <w:r w:rsidR="008D6597">
        <w:t>главу муниципального округа Северное Медведково</w:t>
      </w:r>
      <w:r w:rsidR="002E1D5E">
        <w:t xml:space="preserve"> </w:t>
      </w:r>
      <w:r w:rsidR="009F6292" w:rsidRPr="009F6292">
        <w:t>Денисову Т.Н.</w:t>
      </w:r>
    </w:p>
    <w:p w:rsidR="00FC36F2" w:rsidRDefault="00FC36F2" w:rsidP="00847AE2">
      <w:pPr>
        <w:pStyle w:val="a3"/>
        <w:ind w:firstLine="700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5"/>
        <w:gridCol w:w="4660"/>
      </w:tblGrid>
      <w:tr w:rsidR="009F6292" w:rsidRPr="009F6292" w:rsidTr="00FC36F2">
        <w:tc>
          <w:tcPr>
            <w:tcW w:w="4695" w:type="dxa"/>
          </w:tcPr>
          <w:p w:rsidR="009F6292" w:rsidRPr="009F6292" w:rsidRDefault="008D6597" w:rsidP="008D6597">
            <w:pPr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 муниципального округа</w:t>
            </w:r>
            <w:r w:rsidR="009F6292" w:rsidRPr="009F6292">
              <w:rPr>
                <w:b/>
                <w:sz w:val="28"/>
                <w:szCs w:val="28"/>
              </w:rPr>
              <w:t xml:space="preserve"> Северное Медведково </w:t>
            </w:r>
          </w:p>
        </w:tc>
        <w:tc>
          <w:tcPr>
            <w:tcW w:w="4660" w:type="dxa"/>
          </w:tcPr>
          <w:p w:rsidR="009F6292" w:rsidRPr="009F6292" w:rsidRDefault="009F6292" w:rsidP="001F4C88">
            <w:pPr>
              <w:rPr>
                <w:b/>
                <w:sz w:val="28"/>
                <w:szCs w:val="28"/>
              </w:rPr>
            </w:pPr>
          </w:p>
          <w:p w:rsidR="009F6292" w:rsidRPr="009F6292" w:rsidRDefault="008D6597" w:rsidP="008D6597">
            <w:pPr>
              <w:ind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</w:t>
            </w:r>
            <w:r w:rsidR="009F6292" w:rsidRPr="009F6292">
              <w:rPr>
                <w:b/>
                <w:sz w:val="28"/>
                <w:szCs w:val="28"/>
              </w:rPr>
              <w:t>Т.Н. Денисова</w:t>
            </w:r>
          </w:p>
        </w:tc>
      </w:tr>
    </w:tbl>
    <w:p w:rsidR="006D0A46" w:rsidRDefault="006D0A46" w:rsidP="00FC36F2"/>
    <w:p w:rsidR="006D0A46" w:rsidRDefault="006D0A46">
      <w:pPr>
        <w:spacing w:after="200" w:line="276" w:lineRule="auto"/>
      </w:pPr>
      <w:r>
        <w:br w:type="page"/>
      </w:r>
    </w:p>
    <w:p w:rsidR="006D0A46" w:rsidRDefault="006D0A46" w:rsidP="006D0A46">
      <w:pPr>
        <w:ind w:left="5103"/>
        <w:jc w:val="both"/>
      </w:pPr>
      <w:r>
        <w:lastRenderedPageBreak/>
        <w:t xml:space="preserve">Приложение </w:t>
      </w:r>
    </w:p>
    <w:p w:rsidR="006D0A46" w:rsidRDefault="006D0A46" w:rsidP="006D0A46">
      <w:pPr>
        <w:ind w:left="5103"/>
        <w:jc w:val="both"/>
      </w:pPr>
      <w:r>
        <w:t>к решению Совета депутатов муниципального округа Северное Медведково от 17.03.2015 г. № 3/</w:t>
      </w:r>
      <w:r>
        <w:t>2</w:t>
      </w:r>
      <w:r>
        <w:t>-СД</w:t>
      </w:r>
    </w:p>
    <w:p w:rsidR="006D0A46" w:rsidRDefault="006D0A46" w:rsidP="006D0A46">
      <w:pPr>
        <w:ind w:left="5103"/>
        <w:jc w:val="both"/>
      </w:pPr>
    </w:p>
    <w:p w:rsidR="006D0A46" w:rsidRPr="006D0A46" w:rsidRDefault="006D0A46" w:rsidP="006D0A46">
      <w:pPr>
        <w:ind w:firstLine="567"/>
        <w:contextualSpacing/>
        <w:jc w:val="center"/>
        <w:rPr>
          <w:b/>
          <w:u w:val="single"/>
        </w:rPr>
      </w:pPr>
      <w:r w:rsidRPr="006D0A46">
        <w:rPr>
          <w:b/>
          <w:u w:val="single"/>
        </w:rPr>
        <w:t>Доклад руководителя ГБУ «Жилищник района Северное Медведково» о результатах деятельности учреждения в 2014 году</w:t>
      </w:r>
    </w:p>
    <w:p w:rsidR="006D0A46" w:rsidRPr="006D0A46" w:rsidRDefault="006D0A46" w:rsidP="006D0A46">
      <w:pPr>
        <w:ind w:firstLine="567"/>
        <w:contextualSpacing/>
        <w:jc w:val="both"/>
        <w:rPr>
          <w:b/>
          <w:u w:val="single"/>
        </w:rPr>
      </w:pPr>
    </w:p>
    <w:p w:rsidR="006D0A46" w:rsidRPr="006D0A46" w:rsidRDefault="006D0A46" w:rsidP="006D0A46">
      <w:pPr>
        <w:pStyle w:val="aa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0A46">
        <w:rPr>
          <w:rFonts w:ascii="Times New Roman" w:hAnsi="Times New Roman" w:cs="Times New Roman"/>
          <w:b/>
          <w:sz w:val="24"/>
          <w:szCs w:val="24"/>
        </w:rPr>
        <w:t>О РЕЗУЛЬТАТАХ ПРОВЕДЕННОЙ РАБОТЫ ПО НАПРАВЛЕНИЯМ</w:t>
      </w:r>
    </w:p>
    <w:p w:rsidR="006D0A46" w:rsidRPr="006D0A46" w:rsidRDefault="006D0A46" w:rsidP="006D0A46">
      <w:pPr>
        <w:pStyle w:val="aa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0A46">
        <w:rPr>
          <w:rFonts w:ascii="Times New Roman" w:hAnsi="Times New Roman" w:cs="Times New Roman"/>
          <w:b/>
          <w:sz w:val="24"/>
          <w:szCs w:val="24"/>
        </w:rPr>
        <w:t>ПОЛНОМОЧИЙ ГБУ «ЖИЛИЩНИК РАЙОНА СЕВЕРНОЕ МЕДВЕДКОВО».</w:t>
      </w:r>
    </w:p>
    <w:p w:rsidR="006D0A46" w:rsidRPr="006D0A46" w:rsidRDefault="006D0A46" w:rsidP="006D0A46">
      <w:pPr>
        <w:pStyle w:val="aa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0A46" w:rsidRPr="006D0A46" w:rsidRDefault="006D0A46" w:rsidP="006D0A46">
      <w:pPr>
        <w:ind w:firstLine="567"/>
        <w:contextualSpacing/>
        <w:jc w:val="both"/>
        <w:rPr>
          <w:color w:val="000000"/>
        </w:rPr>
      </w:pPr>
      <w:r w:rsidRPr="006D0A46">
        <w:rPr>
          <w:color w:val="000000"/>
        </w:rPr>
        <w:t xml:space="preserve">ГБУ «Жилищник района Северное Медведково» осуществляет содержание и текущий ремонт 100% дворовых территорий района. Всего на обслуживании ГБУ находится 241 дворовая территория общей площадью 1 848,5 тыс. </w:t>
      </w:r>
      <w:proofErr w:type="spellStart"/>
      <w:r w:rsidRPr="006D0A46">
        <w:rPr>
          <w:color w:val="000000"/>
        </w:rPr>
        <w:t>кв.м</w:t>
      </w:r>
      <w:proofErr w:type="spellEnd"/>
      <w:r w:rsidRPr="006D0A46">
        <w:rPr>
          <w:color w:val="000000"/>
        </w:rPr>
        <w:t>. Обслуживание дворовых территорий собственными силами производится с 16.04.2014.</w:t>
      </w:r>
    </w:p>
    <w:p w:rsidR="006D0A46" w:rsidRDefault="006D0A46" w:rsidP="006D0A46">
      <w:pPr>
        <w:ind w:firstLine="567"/>
        <w:contextualSpacing/>
        <w:jc w:val="both"/>
        <w:rPr>
          <w:color w:val="000000"/>
        </w:rPr>
      </w:pPr>
      <w:r w:rsidRPr="006D0A46">
        <w:rPr>
          <w:color w:val="000000"/>
        </w:rPr>
        <w:t>ГБУ «Жилищник района Северное Медведково» осуществляет содержание и текущий ремонт 100% объектов дорожного хозяйства 3-й категории района и содержание 100% озелененных территорий 2-ой категории района. Всего на обслуживании ГБУ находится 19 объектов дорожного хозяйства 3-й категории общей площадью 219,3 тыс. кв. м. и 23 озелененные территории 2-ой категории. Содержание собственными силами ОДХ, озелененных территорий района 2-ой категории, цветочное оформление, содержание парковых зон производится собственными силами ГБУ с 01.01.2014.</w:t>
      </w:r>
    </w:p>
    <w:p w:rsidR="006D0A46" w:rsidRPr="006D0A46" w:rsidRDefault="006D0A46" w:rsidP="006D0A46">
      <w:pPr>
        <w:ind w:firstLine="567"/>
        <w:contextualSpacing/>
        <w:jc w:val="both"/>
        <w:rPr>
          <w:color w:val="000000"/>
        </w:rPr>
      </w:pPr>
    </w:p>
    <w:p w:rsidR="006D0A46" w:rsidRPr="006D0A46" w:rsidRDefault="006D0A46" w:rsidP="006D0A46">
      <w:pPr>
        <w:pStyle w:val="a9"/>
        <w:spacing w:line="240" w:lineRule="auto"/>
        <w:ind w:left="92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0A46">
        <w:rPr>
          <w:rFonts w:ascii="Times New Roman" w:hAnsi="Times New Roman" w:cs="Times New Roman"/>
          <w:b/>
          <w:sz w:val="24"/>
          <w:szCs w:val="24"/>
        </w:rPr>
        <w:t>1.1.   Благоустройство дворовых территорий и содержание ОДХ.</w:t>
      </w:r>
    </w:p>
    <w:p w:rsidR="006D0A46" w:rsidRPr="006D0A46" w:rsidRDefault="006D0A46" w:rsidP="006D0A46">
      <w:pPr>
        <w:pStyle w:val="a9"/>
        <w:spacing w:line="240" w:lineRule="auto"/>
        <w:ind w:left="92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0A46" w:rsidRPr="006D0A46" w:rsidRDefault="006D0A46" w:rsidP="006D0A46">
      <w:pPr>
        <w:ind w:firstLine="567"/>
        <w:contextualSpacing/>
        <w:jc w:val="both"/>
      </w:pPr>
      <w:r w:rsidRPr="006D0A46">
        <w:t xml:space="preserve">В районе огромное внимание уделяется комплексному благоустройству дворовых территорий, к данной работе традиционно привлекаются наши жители. </w:t>
      </w:r>
    </w:p>
    <w:p w:rsidR="006D0A46" w:rsidRPr="006D0A46" w:rsidRDefault="006D0A46" w:rsidP="006D0A46">
      <w:pPr>
        <w:ind w:firstLine="567"/>
        <w:contextualSpacing/>
        <w:jc w:val="both"/>
        <w:rPr>
          <w:b/>
        </w:rPr>
      </w:pPr>
      <w:r w:rsidRPr="006D0A46">
        <w:rPr>
          <w:b/>
        </w:rPr>
        <w:t>В 2014 году</w:t>
      </w:r>
      <w:r w:rsidRPr="006D0A46">
        <w:t xml:space="preserve"> в программу «Жилище» по комплексному благоустройству вошло </w:t>
      </w:r>
      <w:r w:rsidRPr="006D0A46">
        <w:rPr>
          <w:b/>
        </w:rPr>
        <w:t>26 дворовых территорий</w:t>
      </w:r>
      <w:r w:rsidRPr="006D0A46">
        <w:t xml:space="preserve"> на сумму 7</w:t>
      </w:r>
      <w:r w:rsidRPr="006D0A46">
        <w:rPr>
          <w:b/>
        </w:rPr>
        <w:t>5,00 млн.  руб. Работы выполнены.</w:t>
      </w:r>
    </w:p>
    <w:p w:rsidR="006D0A46" w:rsidRPr="006D0A46" w:rsidRDefault="006D0A46" w:rsidP="006D0A46">
      <w:pPr>
        <w:ind w:firstLine="567"/>
        <w:contextualSpacing/>
        <w:jc w:val="both"/>
        <w:rPr>
          <w:spacing w:val="1"/>
        </w:rPr>
      </w:pPr>
      <w:r w:rsidRPr="006D0A46">
        <w:rPr>
          <w:b/>
          <w:spacing w:val="1"/>
        </w:rPr>
        <w:t>Так же в 2014 году на территории района были выполнены следующие работы</w:t>
      </w:r>
      <w:r w:rsidRPr="006D0A46">
        <w:rPr>
          <w:spacing w:val="1"/>
        </w:rPr>
        <w:t>:</w:t>
      </w:r>
    </w:p>
    <w:p w:rsidR="006D0A46" w:rsidRPr="006D0A46" w:rsidRDefault="006D0A46" w:rsidP="006D0A46">
      <w:pPr>
        <w:ind w:firstLine="567"/>
        <w:contextualSpacing/>
        <w:jc w:val="both"/>
      </w:pPr>
      <w:r w:rsidRPr="006D0A46">
        <w:t>- ремонт асфальтовых покрытий кв. м</w:t>
      </w:r>
      <w:r w:rsidRPr="006D0A46">
        <w:rPr>
          <w:spacing w:val="1"/>
        </w:rPr>
        <w:t xml:space="preserve"> - </w:t>
      </w:r>
      <w:r w:rsidRPr="006D0A46">
        <w:t xml:space="preserve">44,29 </w:t>
      </w:r>
      <w:proofErr w:type="spellStart"/>
      <w:r w:rsidRPr="006D0A46">
        <w:t>т.кв.м</w:t>
      </w:r>
      <w:proofErr w:type="spellEnd"/>
      <w:r w:rsidRPr="006D0A46">
        <w:t>.</w:t>
      </w:r>
    </w:p>
    <w:p w:rsidR="006D0A46" w:rsidRPr="006D0A46" w:rsidRDefault="006D0A46" w:rsidP="006D0A46">
      <w:pPr>
        <w:ind w:firstLine="567"/>
        <w:contextualSpacing/>
        <w:jc w:val="both"/>
      </w:pPr>
      <w:r w:rsidRPr="006D0A46">
        <w:t xml:space="preserve">- замена бортового камня -3034 </w:t>
      </w:r>
      <w:proofErr w:type="spellStart"/>
      <w:r w:rsidRPr="006D0A46">
        <w:t>пог.м</w:t>
      </w:r>
      <w:proofErr w:type="spellEnd"/>
      <w:r w:rsidRPr="006D0A46">
        <w:t>.</w:t>
      </w:r>
    </w:p>
    <w:p w:rsidR="006D0A46" w:rsidRPr="006D0A46" w:rsidRDefault="006D0A46" w:rsidP="006D0A46">
      <w:pPr>
        <w:ind w:firstLine="567"/>
        <w:contextualSpacing/>
        <w:jc w:val="both"/>
      </w:pPr>
      <w:r w:rsidRPr="006D0A46">
        <w:t xml:space="preserve">- ремонт газонов – 53 850 </w:t>
      </w:r>
      <w:proofErr w:type="spellStart"/>
      <w:r w:rsidRPr="006D0A46">
        <w:t>кв.м</w:t>
      </w:r>
      <w:proofErr w:type="spellEnd"/>
      <w:r w:rsidRPr="006D0A46">
        <w:t>.</w:t>
      </w:r>
    </w:p>
    <w:p w:rsidR="006D0A46" w:rsidRPr="006D0A46" w:rsidRDefault="006D0A46" w:rsidP="006D0A46">
      <w:pPr>
        <w:ind w:firstLine="567"/>
        <w:contextualSpacing/>
        <w:jc w:val="both"/>
      </w:pPr>
      <w:r w:rsidRPr="006D0A46">
        <w:t xml:space="preserve">- устройство новых ограждений газонов – 3230 </w:t>
      </w:r>
      <w:proofErr w:type="spellStart"/>
      <w:r w:rsidRPr="006D0A46">
        <w:t>пог.м</w:t>
      </w:r>
      <w:proofErr w:type="spellEnd"/>
      <w:r w:rsidRPr="006D0A46">
        <w:t>.</w:t>
      </w:r>
    </w:p>
    <w:p w:rsidR="006D0A46" w:rsidRPr="006D0A46" w:rsidRDefault="006D0A46" w:rsidP="006D0A46">
      <w:pPr>
        <w:ind w:firstLine="567"/>
        <w:contextualSpacing/>
        <w:jc w:val="both"/>
      </w:pPr>
      <w:r w:rsidRPr="006D0A46">
        <w:t xml:space="preserve">- устройство прорезиненного основания детских площадок – 6070 </w:t>
      </w:r>
      <w:proofErr w:type="spellStart"/>
      <w:r w:rsidRPr="006D0A46">
        <w:t>кв.м</w:t>
      </w:r>
      <w:proofErr w:type="spellEnd"/>
      <w:r w:rsidRPr="006D0A46">
        <w:t>.</w:t>
      </w:r>
    </w:p>
    <w:p w:rsidR="006D0A46" w:rsidRPr="006D0A46" w:rsidRDefault="006D0A46" w:rsidP="006D0A46">
      <w:pPr>
        <w:ind w:firstLine="567"/>
        <w:contextualSpacing/>
        <w:jc w:val="both"/>
      </w:pPr>
      <w:r w:rsidRPr="006D0A46">
        <w:t>- реконструкция контейнерных площадок – 21 ед.</w:t>
      </w:r>
    </w:p>
    <w:p w:rsidR="006D0A46" w:rsidRPr="006D0A46" w:rsidRDefault="006D0A46" w:rsidP="006D0A46">
      <w:pPr>
        <w:ind w:firstLine="567"/>
        <w:contextualSpacing/>
        <w:jc w:val="both"/>
      </w:pPr>
      <w:r w:rsidRPr="006D0A46">
        <w:t>- реконструкция детских площадок – 20 ед.</w:t>
      </w:r>
    </w:p>
    <w:p w:rsidR="006D0A46" w:rsidRPr="006D0A46" w:rsidRDefault="006D0A46" w:rsidP="006D0A46">
      <w:pPr>
        <w:ind w:firstLine="567"/>
        <w:contextualSpacing/>
        <w:jc w:val="both"/>
      </w:pPr>
      <w:r w:rsidRPr="006D0A46">
        <w:t>- посадка кустарников – 3280 ед.</w:t>
      </w:r>
    </w:p>
    <w:p w:rsidR="006D0A46" w:rsidRPr="006D0A46" w:rsidRDefault="006D0A46" w:rsidP="006D0A46">
      <w:pPr>
        <w:ind w:firstLine="567"/>
        <w:contextualSpacing/>
        <w:jc w:val="both"/>
      </w:pPr>
      <w:r w:rsidRPr="006D0A46">
        <w:t xml:space="preserve">- устройство новых цветников – 36 </w:t>
      </w:r>
      <w:proofErr w:type="spellStart"/>
      <w:r w:rsidRPr="006D0A46">
        <w:t>кв.м</w:t>
      </w:r>
      <w:proofErr w:type="spellEnd"/>
      <w:r w:rsidRPr="006D0A46">
        <w:t xml:space="preserve">, </w:t>
      </w:r>
    </w:p>
    <w:p w:rsidR="006D0A46" w:rsidRPr="006D0A46" w:rsidRDefault="006D0A46" w:rsidP="006D0A46">
      <w:pPr>
        <w:ind w:firstLine="567"/>
        <w:contextualSpacing/>
        <w:jc w:val="both"/>
      </w:pPr>
      <w:r w:rsidRPr="006D0A46">
        <w:t>- замена МАФ – 234 ед.</w:t>
      </w:r>
    </w:p>
    <w:p w:rsidR="006D0A46" w:rsidRPr="006D0A46" w:rsidRDefault="006D0A46" w:rsidP="006D0A46">
      <w:pPr>
        <w:ind w:firstLine="567"/>
        <w:contextualSpacing/>
        <w:jc w:val="both"/>
      </w:pPr>
      <w:r w:rsidRPr="006D0A46">
        <w:t xml:space="preserve">- ремонт дорожек - 80 </w:t>
      </w:r>
      <w:proofErr w:type="spellStart"/>
      <w:r w:rsidRPr="006D0A46">
        <w:t>кв.м</w:t>
      </w:r>
      <w:proofErr w:type="spellEnd"/>
    </w:p>
    <w:p w:rsidR="006D0A46" w:rsidRPr="006D0A46" w:rsidRDefault="006D0A46" w:rsidP="006D0A46">
      <w:pPr>
        <w:ind w:firstLine="567"/>
        <w:contextualSpacing/>
        <w:jc w:val="both"/>
      </w:pPr>
      <w:r w:rsidRPr="006D0A46">
        <w:t xml:space="preserve">- искусственное покрытие на спортивной площадке -100 </w:t>
      </w:r>
      <w:proofErr w:type="spellStart"/>
      <w:r w:rsidRPr="006D0A46">
        <w:t>кв.м</w:t>
      </w:r>
      <w:proofErr w:type="spellEnd"/>
    </w:p>
    <w:p w:rsidR="006D0A46" w:rsidRPr="006D0A46" w:rsidRDefault="006D0A46" w:rsidP="006D0A46">
      <w:pPr>
        <w:ind w:firstLine="567"/>
        <w:contextualSpacing/>
        <w:jc w:val="both"/>
      </w:pPr>
      <w:r w:rsidRPr="006D0A46">
        <w:t>- спортивные площадки – 1ед.</w:t>
      </w:r>
    </w:p>
    <w:p w:rsidR="006D0A46" w:rsidRPr="006D0A46" w:rsidRDefault="006D0A46" w:rsidP="006D0A46">
      <w:pPr>
        <w:ind w:firstLine="567"/>
        <w:contextualSpacing/>
        <w:jc w:val="both"/>
      </w:pPr>
      <w:r w:rsidRPr="006D0A46">
        <w:t>- площадки для тихого отдыха – 1 ед.</w:t>
      </w:r>
    </w:p>
    <w:p w:rsidR="006D0A46" w:rsidRPr="006D0A46" w:rsidRDefault="006D0A46" w:rsidP="006D0A46">
      <w:pPr>
        <w:ind w:firstLine="567"/>
        <w:contextualSpacing/>
        <w:jc w:val="both"/>
      </w:pPr>
      <w:r w:rsidRPr="006D0A46">
        <w:t>- площадки для выгула и дрессировки домашних животных – 1 ед.</w:t>
      </w:r>
    </w:p>
    <w:p w:rsidR="006D0A46" w:rsidRPr="006D0A46" w:rsidRDefault="006D0A46" w:rsidP="006D0A46">
      <w:pPr>
        <w:ind w:firstLine="567"/>
        <w:contextualSpacing/>
        <w:jc w:val="both"/>
      </w:pPr>
      <w:r w:rsidRPr="006D0A46">
        <w:t>По программе «Миллион деревьев» была осуществлена посадка 134 дерева и 3206 кустарников на 35 дворовых территориях.</w:t>
      </w:r>
    </w:p>
    <w:p w:rsidR="006D0A46" w:rsidRPr="006D0A46" w:rsidRDefault="006D0A46" w:rsidP="006D0A46">
      <w:pPr>
        <w:ind w:firstLine="851"/>
        <w:contextualSpacing/>
        <w:jc w:val="both"/>
      </w:pPr>
    </w:p>
    <w:p w:rsidR="006D0A46" w:rsidRPr="006D0A46" w:rsidRDefault="006D0A46" w:rsidP="006D0A46">
      <w:pPr>
        <w:ind w:firstLine="567"/>
        <w:contextualSpacing/>
        <w:jc w:val="both"/>
        <w:rPr>
          <w:b/>
        </w:rPr>
      </w:pPr>
      <w:r w:rsidRPr="006D0A46">
        <w:rPr>
          <w:b/>
        </w:rPr>
        <w:t>1.2. Работы капитального характера в 2014 году.</w:t>
      </w:r>
    </w:p>
    <w:p w:rsidR="006D0A46" w:rsidRPr="006D0A46" w:rsidRDefault="006D0A46" w:rsidP="006D0A46">
      <w:pPr>
        <w:ind w:firstLine="567"/>
        <w:contextualSpacing/>
        <w:jc w:val="both"/>
      </w:pPr>
      <w:r w:rsidRPr="006D0A46">
        <w:t xml:space="preserve">В 2014 г в рамках программы «Жилище» подрядными организациями префектуры округа и управы района были выполнены работы по проведению выборочного </w:t>
      </w:r>
      <w:r w:rsidRPr="006D0A46">
        <w:lastRenderedPageBreak/>
        <w:t>капитального ремонта отдельных конструктивных элементов и инженерных систем в 25 многоквартирных домах района.</w:t>
      </w:r>
    </w:p>
    <w:p w:rsidR="006D0A46" w:rsidRPr="006D0A46" w:rsidRDefault="006D0A46" w:rsidP="006D0A46">
      <w:pPr>
        <w:ind w:firstLine="567"/>
        <w:contextualSpacing/>
        <w:jc w:val="both"/>
      </w:pPr>
      <w:r w:rsidRPr="006D0A46">
        <w:t xml:space="preserve"> В том числе:</w:t>
      </w:r>
    </w:p>
    <w:p w:rsidR="006D0A46" w:rsidRPr="006D0A46" w:rsidRDefault="006D0A46" w:rsidP="006D0A46">
      <w:pPr>
        <w:ind w:firstLine="567"/>
        <w:contextualSpacing/>
        <w:jc w:val="both"/>
      </w:pPr>
      <w:r w:rsidRPr="006D0A46">
        <w:tab/>
        <w:t xml:space="preserve">1. Замена мягкой кровли выполнена на 16 домах (общей площадью 14 969 </w:t>
      </w:r>
      <w:proofErr w:type="spellStart"/>
      <w:r w:rsidRPr="006D0A46">
        <w:t>кв.м</w:t>
      </w:r>
      <w:proofErr w:type="spellEnd"/>
      <w:r w:rsidRPr="006D0A46">
        <w:t>.);</w:t>
      </w:r>
    </w:p>
    <w:p w:rsidR="006D0A46" w:rsidRPr="006D0A46" w:rsidRDefault="006D0A46" w:rsidP="006D0A46">
      <w:pPr>
        <w:ind w:firstLine="567"/>
        <w:contextualSpacing/>
        <w:jc w:val="both"/>
      </w:pPr>
      <w:r w:rsidRPr="006D0A46">
        <w:t xml:space="preserve">2. Замена трубопроводов горячего водоснабжения в подвалах 8 МКД общей протяженностью 1 325 </w:t>
      </w:r>
      <w:proofErr w:type="spellStart"/>
      <w:r w:rsidRPr="006D0A46">
        <w:t>п.м</w:t>
      </w:r>
      <w:proofErr w:type="spellEnd"/>
      <w:r w:rsidRPr="006D0A46">
        <w:t>.;</w:t>
      </w:r>
    </w:p>
    <w:p w:rsidR="006D0A46" w:rsidRPr="006D0A46" w:rsidRDefault="006D0A46" w:rsidP="006D0A46">
      <w:pPr>
        <w:ind w:firstLine="567"/>
        <w:contextualSpacing/>
        <w:jc w:val="both"/>
      </w:pPr>
      <w:r w:rsidRPr="006D0A46">
        <w:t xml:space="preserve">3. Замена трубопроводов холодного водоснабжения в подвалах 9 МКД общей протяженностью 1 070 </w:t>
      </w:r>
      <w:proofErr w:type="spellStart"/>
      <w:r w:rsidRPr="006D0A46">
        <w:t>п.м</w:t>
      </w:r>
      <w:proofErr w:type="spellEnd"/>
      <w:r w:rsidRPr="006D0A46">
        <w:t>.;</w:t>
      </w:r>
    </w:p>
    <w:p w:rsidR="006D0A46" w:rsidRPr="006D0A46" w:rsidRDefault="006D0A46" w:rsidP="006D0A46">
      <w:pPr>
        <w:ind w:firstLine="567"/>
        <w:contextualSpacing/>
        <w:jc w:val="both"/>
      </w:pPr>
      <w:r w:rsidRPr="006D0A46">
        <w:t xml:space="preserve">4. Замена трубопроводов центрального отопления в подвалах 8 МКД общей протяженностью 3 511 </w:t>
      </w:r>
      <w:proofErr w:type="spellStart"/>
      <w:r w:rsidRPr="006D0A46">
        <w:t>п.м</w:t>
      </w:r>
      <w:proofErr w:type="spellEnd"/>
      <w:r w:rsidRPr="006D0A46">
        <w:t>.;</w:t>
      </w:r>
    </w:p>
    <w:p w:rsidR="006D0A46" w:rsidRPr="006D0A46" w:rsidRDefault="006D0A46" w:rsidP="006D0A46">
      <w:pPr>
        <w:ind w:firstLine="567"/>
        <w:contextualSpacing/>
        <w:jc w:val="both"/>
      </w:pPr>
      <w:r w:rsidRPr="006D0A46">
        <w:t xml:space="preserve">5. Замена канализационных труб в подвалах 5 МКД общей протяженностью 349 </w:t>
      </w:r>
      <w:proofErr w:type="spellStart"/>
      <w:r w:rsidRPr="006D0A46">
        <w:t>п.м</w:t>
      </w:r>
      <w:proofErr w:type="spellEnd"/>
      <w:r w:rsidRPr="006D0A46">
        <w:t>.;</w:t>
      </w:r>
    </w:p>
    <w:p w:rsidR="006D0A46" w:rsidRPr="006D0A46" w:rsidRDefault="006D0A46" w:rsidP="006D0A46">
      <w:pPr>
        <w:ind w:firstLine="567"/>
        <w:contextualSpacing/>
        <w:jc w:val="both"/>
      </w:pPr>
      <w:r w:rsidRPr="006D0A46">
        <w:t>За счет средств социально-экономического развития района на основании решения депутатов муниципального округа были выполнены работы по замене стояков горячего водоснабжения в д.13 к.1 и д.17 к.1 по ул. Широкая.</w:t>
      </w:r>
    </w:p>
    <w:p w:rsidR="006D0A46" w:rsidRPr="006D0A46" w:rsidRDefault="006D0A46" w:rsidP="006D0A46">
      <w:pPr>
        <w:ind w:firstLine="567"/>
        <w:contextualSpacing/>
        <w:jc w:val="both"/>
      </w:pPr>
      <w:r w:rsidRPr="006D0A46">
        <w:t>Кроме этого, за счет тендерной экономии 2013 года выполнены работы по замене кровель на 2-х домах (ул. Полярная д.46 и ул. Грекова д. 8), герметизации межпанельных швов 2-х домов (</w:t>
      </w:r>
      <w:proofErr w:type="spellStart"/>
      <w:r w:rsidRPr="006D0A46">
        <w:t>пр.Студеный</w:t>
      </w:r>
      <w:proofErr w:type="spellEnd"/>
      <w:r w:rsidRPr="006D0A46">
        <w:t xml:space="preserve"> д.4 к.4 и </w:t>
      </w:r>
      <w:proofErr w:type="spellStart"/>
      <w:r w:rsidRPr="006D0A46">
        <w:t>пр.Студеный</w:t>
      </w:r>
      <w:proofErr w:type="spellEnd"/>
      <w:r w:rsidRPr="006D0A46">
        <w:t xml:space="preserve"> д.6 к.3), установлены квартирные электросчетчики в доме 19 по Студеному пр. В настоящее время завершаются работы по замене металлических дверей на переходных балконах д.1 корп. 1 по Заревому проезду. </w:t>
      </w:r>
    </w:p>
    <w:p w:rsidR="006D0A46" w:rsidRPr="006D0A46" w:rsidRDefault="006D0A46" w:rsidP="006D0A46">
      <w:pPr>
        <w:ind w:firstLine="567"/>
        <w:contextualSpacing/>
        <w:jc w:val="both"/>
      </w:pPr>
      <w:r w:rsidRPr="006D0A46">
        <w:t xml:space="preserve">За счет тендерной экономии 2014 года планируется выполнить работы по замене канализации в подвале д.1 корп. 1 по Заревому проезду, ремонт </w:t>
      </w:r>
      <w:proofErr w:type="spellStart"/>
      <w:r w:rsidRPr="006D0A46">
        <w:t>отмостки</w:t>
      </w:r>
      <w:proofErr w:type="spellEnd"/>
      <w:r w:rsidRPr="006D0A46">
        <w:t xml:space="preserve"> д.8 по ул. Грекова и герметизацию межпанельных швов д. 52 корп. 3 по ул. Полярная.</w:t>
      </w:r>
    </w:p>
    <w:p w:rsidR="006D0A46" w:rsidRPr="006D0A46" w:rsidRDefault="006D0A46" w:rsidP="006D0A46">
      <w:pPr>
        <w:ind w:firstLine="851"/>
        <w:contextualSpacing/>
        <w:jc w:val="both"/>
      </w:pPr>
    </w:p>
    <w:p w:rsidR="006D0A46" w:rsidRPr="006D0A46" w:rsidRDefault="006D0A46" w:rsidP="006D0A46">
      <w:pPr>
        <w:autoSpaceDE w:val="0"/>
        <w:autoSpaceDN w:val="0"/>
        <w:adjustRightInd w:val="0"/>
        <w:contextualSpacing/>
        <w:jc w:val="both"/>
        <w:rPr>
          <w:b/>
          <w:bCs/>
        </w:rPr>
      </w:pPr>
      <w:r w:rsidRPr="006D0A46">
        <w:rPr>
          <w:b/>
          <w:bCs/>
        </w:rPr>
        <w:t>1.3. Приведение подъездов в порядок.</w:t>
      </w:r>
    </w:p>
    <w:p w:rsidR="006D0A46" w:rsidRPr="006D0A46" w:rsidRDefault="006D0A46" w:rsidP="006D0A46">
      <w:pPr>
        <w:shd w:val="clear" w:color="auto" w:fill="FFFFFF"/>
        <w:ind w:firstLine="567"/>
        <w:contextualSpacing/>
        <w:jc w:val="both"/>
      </w:pPr>
      <w:r w:rsidRPr="006D0A46">
        <w:t xml:space="preserve">В программу по ремонту подъездов </w:t>
      </w:r>
      <w:r w:rsidRPr="006D0A46">
        <w:rPr>
          <w:b/>
          <w:bCs/>
        </w:rPr>
        <w:t xml:space="preserve">2014 года вошло 277 </w:t>
      </w:r>
      <w:proofErr w:type="gramStart"/>
      <w:r w:rsidRPr="006D0A46">
        <w:rPr>
          <w:b/>
          <w:bCs/>
        </w:rPr>
        <w:t xml:space="preserve">подъездов,  </w:t>
      </w:r>
      <w:r w:rsidRPr="006D0A46">
        <w:t xml:space="preserve"> </w:t>
      </w:r>
      <w:proofErr w:type="gramEnd"/>
      <w:r w:rsidRPr="006D0A46">
        <w:t xml:space="preserve">  в том числе: 235 подъездов - за ГБУ «Жилищник района Северное Медведково»  (87 подъездов перешли из плана 2013 года), 42 подъезда - за частными управляющими компаниями. </w:t>
      </w:r>
    </w:p>
    <w:p w:rsidR="006D0A46" w:rsidRPr="006D0A46" w:rsidRDefault="006D0A46" w:rsidP="006D0A46">
      <w:pPr>
        <w:shd w:val="clear" w:color="auto" w:fill="FFFFFF"/>
        <w:ind w:firstLine="567"/>
        <w:contextualSpacing/>
        <w:jc w:val="both"/>
      </w:pPr>
      <w:r w:rsidRPr="006D0A46">
        <w:t>Всего по состоянию на 31.12.2014 года в районе отремонтированы 193 подъезда (За ГБУ-170 подъездов, за частными УК 23 подъезда) из которых внесены в базу МЖИ 174   подъезда, что составляет   63%.</w:t>
      </w:r>
    </w:p>
    <w:p w:rsidR="006D0A46" w:rsidRPr="006D0A46" w:rsidRDefault="006D0A46" w:rsidP="006D0A46">
      <w:pPr>
        <w:shd w:val="clear" w:color="auto" w:fill="FFFFFF"/>
        <w:ind w:firstLine="567"/>
        <w:contextualSpacing/>
        <w:jc w:val="both"/>
      </w:pPr>
      <w:r w:rsidRPr="006D0A46">
        <w:t xml:space="preserve">Особое внимание было уделено работам косметического характера - облицовка и укладка плиточного покрытия на полах, окраска стен и потолков, приведение в порядок входных групп, окраска входных дверей, установка энергосберегающих светильников, замена почтовых ящиков и ковшей мусоропровода. </w:t>
      </w:r>
    </w:p>
    <w:p w:rsidR="006D0A46" w:rsidRPr="006D0A46" w:rsidRDefault="006D0A46" w:rsidP="006D0A46">
      <w:pPr>
        <w:shd w:val="clear" w:color="auto" w:fill="FFFFFF"/>
        <w:ind w:firstLine="567"/>
        <w:contextualSpacing/>
        <w:jc w:val="both"/>
      </w:pPr>
      <w:r w:rsidRPr="006D0A46">
        <w:t>Основной причиной невыполнения программы ремонта подъездов явилось большое количество подъездов к ремонту в 2014 году (34% подъездного фонда при нормативе 20%), в которое перешли 87 подъездов плана 2013 года.</w:t>
      </w:r>
    </w:p>
    <w:p w:rsidR="006D0A46" w:rsidRPr="006D0A46" w:rsidRDefault="006D0A46" w:rsidP="006D0A46">
      <w:pPr>
        <w:shd w:val="clear" w:color="auto" w:fill="FFFFFF"/>
        <w:ind w:firstLine="567"/>
        <w:contextualSpacing/>
        <w:jc w:val="both"/>
      </w:pPr>
      <w:r w:rsidRPr="006D0A46">
        <w:t>В 2013 году в связи с неисполнением подрядной организацией ООО «ДВ ГРУПП» договорных обязательств по приведению в порядок 138 подъездов многоквартирных жилых домов, контракт с указанной организацией был расторгнут. Процесс расторжения длился более полутора месяцев. 20 июня 2013 года был заключен аварийный договор № 46 на проведение работ текущего ремонта с новой подрядной организацией сроком до 30.06.2013 г.</w:t>
      </w:r>
    </w:p>
    <w:p w:rsidR="006D0A46" w:rsidRPr="006D0A46" w:rsidRDefault="006D0A46" w:rsidP="006D0A46">
      <w:pPr>
        <w:shd w:val="clear" w:color="auto" w:fill="FFFFFF"/>
        <w:ind w:firstLine="567"/>
        <w:contextualSpacing/>
        <w:jc w:val="both"/>
      </w:pPr>
      <w:r w:rsidRPr="006D0A46">
        <w:t>После проведения конкурсных процедур новая подрядная организация ООО «Запад-Восток» приступила к работе с 1 июля 2013 года.</w:t>
      </w:r>
    </w:p>
    <w:p w:rsidR="006D0A46" w:rsidRPr="006D0A46" w:rsidRDefault="006D0A46" w:rsidP="006D0A46">
      <w:pPr>
        <w:shd w:val="clear" w:color="auto" w:fill="FFFFFF"/>
        <w:ind w:firstLine="567"/>
        <w:contextualSpacing/>
        <w:jc w:val="both"/>
      </w:pPr>
      <w:r w:rsidRPr="006D0A46">
        <w:t>Дополнительными причинами отставания от утвержденного графика явились:</w:t>
      </w:r>
    </w:p>
    <w:p w:rsidR="006D0A46" w:rsidRPr="006D0A46" w:rsidRDefault="006D0A46" w:rsidP="006D0A46">
      <w:pPr>
        <w:shd w:val="clear" w:color="auto" w:fill="FFFFFF"/>
        <w:ind w:firstLine="567"/>
        <w:contextualSpacing/>
        <w:jc w:val="both"/>
      </w:pPr>
      <w:r w:rsidRPr="006D0A46">
        <w:t xml:space="preserve">- в связи реорганизацией ГУП ДЕЗ района в ГБУ «Жилищник района Северное Медведково», возникла задержка до середины ноября 2013 года (первая субсидия в размере 74 мл. 909 </w:t>
      </w:r>
      <w:proofErr w:type="spellStart"/>
      <w:r w:rsidRPr="006D0A46">
        <w:t>т.руб</w:t>
      </w:r>
      <w:proofErr w:type="spellEnd"/>
      <w:r w:rsidRPr="006D0A46">
        <w:t>. была получена 12.11.2013 года) финансирования работ по эксплуатации и текущему ремонту МКД, в том числе и работ, связанных с ремонтом подъездов;</w:t>
      </w:r>
    </w:p>
    <w:p w:rsidR="006D0A46" w:rsidRPr="006D0A46" w:rsidRDefault="006D0A46" w:rsidP="006D0A46">
      <w:pPr>
        <w:shd w:val="clear" w:color="auto" w:fill="FFFFFF"/>
        <w:ind w:firstLine="567"/>
        <w:contextualSpacing/>
        <w:jc w:val="both"/>
      </w:pPr>
      <w:r w:rsidRPr="006D0A46">
        <w:t>- наличие в первом полугодии 2014 года целого ряда трудностей в проведении работ, связанных с переходом ГБУ на обслуживание МКД собственными силами;</w:t>
      </w:r>
    </w:p>
    <w:p w:rsidR="006D0A46" w:rsidRPr="006D0A46" w:rsidRDefault="006D0A46" w:rsidP="006D0A46">
      <w:pPr>
        <w:shd w:val="clear" w:color="auto" w:fill="FFFFFF"/>
        <w:ind w:firstLine="567"/>
        <w:contextualSpacing/>
        <w:jc w:val="both"/>
      </w:pPr>
      <w:r w:rsidRPr="006D0A46">
        <w:lastRenderedPageBreak/>
        <w:t>- отсутствие материалов для ремонта, закупку которых удалось согласовать с ГРБС только в июне 2014 года;</w:t>
      </w:r>
    </w:p>
    <w:p w:rsidR="006D0A46" w:rsidRPr="006D0A46" w:rsidRDefault="006D0A46" w:rsidP="006D0A46">
      <w:pPr>
        <w:shd w:val="clear" w:color="auto" w:fill="FFFFFF"/>
        <w:ind w:firstLine="567"/>
        <w:contextualSpacing/>
        <w:jc w:val="both"/>
      </w:pPr>
      <w:r w:rsidRPr="006D0A46">
        <w:t>- нехватка квалифицированных маляров-штукатуров и плиточников, которую не удалось перекрыть привлечением в июне-июле студентов МГСУ в количестве 55 человек;</w:t>
      </w:r>
    </w:p>
    <w:p w:rsidR="006D0A46" w:rsidRPr="006D0A46" w:rsidRDefault="006D0A46" w:rsidP="006D0A46">
      <w:pPr>
        <w:shd w:val="clear" w:color="auto" w:fill="FFFFFF"/>
        <w:ind w:firstLine="567"/>
        <w:contextualSpacing/>
        <w:jc w:val="both"/>
      </w:pPr>
      <w:r w:rsidRPr="006D0A46">
        <w:t>- большой объем текущих работ по содержанию МКД, возникший в результате спам-атаки на портале «Наш город» в июне-июле 2014 года по району Северное Медведково.</w:t>
      </w:r>
    </w:p>
    <w:p w:rsidR="006D0A46" w:rsidRPr="006D0A46" w:rsidRDefault="006D0A46" w:rsidP="006D0A46">
      <w:pPr>
        <w:shd w:val="clear" w:color="auto" w:fill="FFFFFF"/>
        <w:ind w:firstLine="567"/>
        <w:contextualSpacing/>
        <w:jc w:val="both"/>
      </w:pPr>
      <w:r w:rsidRPr="006D0A46">
        <w:t xml:space="preserve">К работам были привлечены дополнительные силы от других районов округа, что позволило за период с 15 октября до конца года отремонтировать и сдать в МЖИ 65 подъездов. </w:t>
      </w:r>
    </w:p>
    <w:p w:rsidR="006D0A46" w:rsidRPr="006D0A46" w:rsidRDefault="006D0A46" w:rsidP="006D0A46">
      <w:pPr>
        <w:shd w:val="clear" w:color="auto" w:fill="FFFFFF"/>
        <w:ind w:firstLine="567"/>
        <w:contextualSpacing/>
        <w:jc w:val="both"/>
      </w:pPr>
      <w:r w:rsidRPr="006D0A46">
        <w:t xml:space="preserve">В настоящее время остались не отремонтированы 84 подъезда: </w:t>
      </w:r>
    </w:p>
    <w:p w:rsidR="006D0A46" w:rsidRPr="006D0A46" w:rsidRDefault="006D0A46" w:rsidP="006D0A46">
      <w:pPr>
        <w:shd w:val="clear" w:color="auto" w:fill="FFFFFF"/>
        <w:ind w:firstLine="567"/>
        <w:contextualSpacing/>
        <w:jc w:val="both"/>
      </w:pPr>
      <w:r w:rsidRPr="006D0A46">
        <w:t>- за ГБУ – 65, работы ведутся в 41 подъезде;</w:t>
      </w:r>
    </w:p>
    <w:p w:rsidR="006D0A46" w:rsidRPr="006D0A46" w:rsidRDefault="006D0A46" w:rsidP="006D0A46">
      <w:pPr>
        <w:shd w:val="clear" w:color="auto" w:fill="FFFFFF"/>
        <w:ind w:firstLine="567"/>
        <w:contextualSpacing/>
        <w:jc w:val="both"/>
      </w:pPr>
      <w:r w:rsidRPr="006D0A46">
        <w:t>- за частными УК - 19.</w:t>
      </w:r>
    </w:p>
    <w:p w:rsidR="006D0A46" w:rsidRPr="006D0A46" w:rsidRDefault="006D0A46" w:rsidP="006D0A46">
      <w:pPr>
        <w:shd w:val="clear" w:color="auto" w:fill="FFFFFF"/>
        <w:ind w:firstLine="567"/>
        <w:contextualSpacing/>
        <w:jc w:val="both"/>
      </w:pPr>
      <w:r w:rsidRPr="006D0A46">
        <w:t>Для устранения отставания от плановых показателей по ремонту подъездов в районе разработаны мероприятия по увеличению темпов работ, разработан план-график выполнения работ.</w:t>
      </w:r>
    </w:p>
    <w:p w:rsidR="006D0A46" w:rsidRPr="006D0A46" w:rsidRDefault="006D0A46" w:rsidP="006D0A46">
      <w:pPr>
        <w:contextualSpacing/>
        <w:jc w:val="both"/>
      </w:pPr>
    </w:p>
    <w:p w:rsidR="006D0A46" w:rsidRPr="006D0A46" w:rsidRDefault="006D0A46" w:rsidP="006D0A46">
      <w:pPr>
        <w:ind w:firstLine="709"/>
        <w:contextualSpacing/>
        <w:jc w:val="both"/>
        <w:rPr>
          <w:b/>
        </w:rPr>
      </w:pPr>
      <w:r w:rsidRPr="006D0A46">
        <w:rPr>
          <w:b/>
        </w:rPr>
        <w:t>1.4. Работа с управляющими организациями по обеспечению содержания жилищного фонда, содержания общедомового имущества.</w:t>
      </w:r>
    </w:p>
    <w:p w:rsidR="006D0A46" w:rsidRPr="006D0A46" w:rsidRDefault="006D0A46" w:rsidP="006D0A46">
      <w:pPr>
        <w:autoSpaceDE w:val="0"/>
        <w:autoSpaceDN w:val="0"/>
        <w:adjustRightInd w:val="0"/>
        <w:ind w:firstLine="540"/>
        <w:contextualSpacing/>
        <w:jc w:val="both"/>
      </w:pPr>
      <w:r w:rsidRPr="006D0A46">
        <w:t>В управлении ГБУ «Жилищник района Северное Медведково» находится 207 многоквартирных домов из них:</w:t>
      </w:r>
    </w:p>
    <w:p w:rsidR="006D0A46" w:rsidRPr="006D0A46" w:rsidRDefault="006D0A46" w:rsidP="006D0A46">
      <w:pPr>
        <w:autoSpaceDE w:val="0"/>
        <w:autoSpaceDN w:val="0"/>
        <w:adjustRightInd w:val="0"/>
        <w:ind w:firstLine="540"/>
        <w:contextualSpacing/>
        <w:jc w:val="both"/>
      </w:pPr>
      <w:r w:rsidRPr="006D0A46">
        <w:t>- 60 МКД - ТСЖ на полном управлении ГБУ «Жилищник»;</w:t>
      </w:r>
    </w:p>
    <w:p w:rsidR="006D0A46" w:rsidRPr="006D0A46" w:rsidRDefault="006D0A46" w:rsidP="006D0A46">
      <w:pPr>
        <w:autoSpaceDE w:val="0"/>
        <w:autoSpaceDN w:val="0"/>
        <w:adjustRightInd w:val="0"/>
        <w:ind w:firstLine="540"/>
        <w:contextualSpacing/>
        <w:jc w:val="both"/>
      </w:pPr>
      <w:r w:rsidRPr="006D0A46">
        <w:t xml:space="preserve">- 5 </w:t>
      </w:r>
      <w:proofErr w:type="gramStart"/>
      <w:r w:rsidRPr="006D0A46">
        <w:t>МКД  -</w:t>
      </w:r>
      <w:proofErr w:type="gramEnd"/>
      <w:r w:rsidRPr="006D0A46">
        <w:t xml:space="preserve"> ЖСК на полном управлении ГБУ «Жилищник»;</w:t>
      </w:r>
    </w:p>
    <w:p w:rsidR="006D0A46" w:rsidRPr="006D0A46" w:rsidRDefault="006D0A46" w:rsidP="006D0A46">
      <w:pPr>
        <w:autoSpaceDE w:val="0"/>
        <w:autoSpaceDN w:val="0"/>
        <w:adjustRightInd w:val="0"/>
        <w:ind w:firstLine="540"/>
        <w:contextualSpacing/>
        <w:jc w:val="both"/>
      </w:pPr>
      <w:r w:rsidRPr="006D0A46">
        <w:t>- 142 МКД выбрали способ управления – управление управляющей организацией;</w:t>
      </w:r>
    </w:p>
    <w:p w:rsidR="006D0A46" w:rsidRPr="006D0A46" w:rsidRDefault="006D0A46" w:rsidP="006D0A46">
      <w:pPr>
        <w:autoSpaceDE w:val="0"/>
        <w:autoSpaceDN w:val="0"/>
        <w:adjustRightInd w:val="0"/>
        <w:ind w:firstLine="540"/>
        <w:contextualSpacing/>
        <w:jc w:val="both"/>
      </w:pPr>
      <w:r w:rsidRPr="006D0A46">
        <w:t>В районе создано 154 Совета многоквартирных домов. Совет дома осуществляет контроль за выполнением работ по управлению многоквартирными домами, содержанием и ремонту общего имущества в многоквартирных домах.</w:t>
      </w:r>
    </w:p>
    <w:p w:rsidR="006D0A46" w:rsidRPr="006D0A46" w:rsidRDefault="006D0A46" w:rsidP="006D0A46">
      <w:pPr>
        <w:autoSpaceDE w:val="0"/>
        <w:autoSpaceDN w:val="0"/>
        <w:adjustRightInd w:val="0"/>
        <w:ind w:firstLine="540"/>
        <w:contextualSpacing/>
        <w:jc w:val="both"/>
      </w:pPr>
      <w:r w:rsidRPr="006D0A46">
        <w:t>На общих собраниях собственников помещений совместно с представителями ГБУ «Жилищник района Северное Медведково» в течение 2014 года постоянно рассматривались предложения жителей о порядке пользования общим имуществом, о порядке планирования и организации работ по содержанию и ремонту общего имущества многоквартирного дома.</w:t>
      </w:r>
    </w:p>
    <w:p w:rsidR="006D0A46" w:rsidRPr="006D0A46" w:rsidRDefault="006D0A46" w:rsidP="006D0A46">
      <w:pPr>
        <w:autoSpaceDE w:val="0"/>
        <w:autoSpaceDN w:val="0"/>
        <w:adjustRightInd w:val="0"/>
        <w:ind w:firstLine="540"/>
        <w:contextualSpacing/>
        <w:jc w:val="both"/>
      </w:pPr>
      <w:r w:rsidRPr="006D0A46">
        <w:t>На общих собраниях собственников помещений совместно с представителями ГБУ «Жилищник района Северное Медведково» в течение 2014 года постоянно рассматривались предложения жителей о порядке пользования общим имуществом, о порядке планирования и организации работ по содержанию и ремонту общего имущества многоквартирного дома.</w:t>
      </w:r>
    </w:p>
    <w:p w:rsidR="006D0A46" w:rsidRPr="006D0A46" w:rsidRDefault="006D0A46" w:rsidP="006D0A46">
      <w:pPr>
        <w:contextualSpacing/>
        <w:jc w:val="both"/>
        <w:rPr>
          <w:b/>
        </w:rPr>
      </w:pPr>
    </w:p>
    <w:p w:rsidR="006D0A46" w:rsidRPr="006D0A46" w:rsidRDefault="006D0A46" w:rsidP="006D0A46">
      <w:pPr>
        <w:widowControl w:val="0"/>
        <w:shd w:val="clear" w:color="auto" w:fill="FFFFFF"/>
        <w:tabs>
          <w:tab w:val="left" w:pos="1478"/>
        </w:tabs>
        <w:autoSpaceDE w:val="0"/>
        <w:autoSpaceDN w:val="0"/>
        <w:adjustRightInd w:val="0"/>
        <w:contextualSpacing/>
        <w:jc w:val="both"/>
        <w:rPr>
          <w:b/>
        </w:rPr>
      </w:pPr>
      <w:r w:rsidRPr="006D0A46">
        <w:rPr>
          <w:b/>
        </w:rPr>
        <w:t>1.5. Работа по контролю за состоянием подвалов, чердаков, подъездов.</w:t>
      </w:r>
    </w:p>
    <w:p w:rsidR="006D0A46" w:rsidRPr="006D0A46" w:rsidRDefault="006D0A46" w:rsidP="006D0A46">
      <w:pPr>
        <w:widowControl w:val="0"/>
        <w:shd w:val="clear" w:color="auto" w:fill="FFFFFF"/>
        <w:tabs>
          <w:tab w:val="left" w:pos="1478"/>
        </w:tabs>
        <w:autoSpaceDE w:val="0"/>
        <w:autoSpaceDN w:val="0"/>
        <w:adjustRightInd w:val="0"/>
        <w:ind w:firstLine="567"/>
        <w:contextualSpacing/>
        <w:jc w:val="both"/>
      </w:pPr>
      <w:r w:rsidRPr="006D0A46">
        <w:t xml:space="preserve">ГБУ «Жилищник района Северное Медведково» осуществляет контроль за содержанием в технически исправном состоянии подвальных и чердачных помещений и их закрытие.  Выполнены мероприятия по обеспечению контроля за чердачными и подвальными помещениями с пульта ОДС по средствам датчиков открытия дверей. </w:t>
      </w:r>
    </w:p>
    <w:p w:rsidR="006D0A46" w:rsidRPr="006D0A46" w:rsidRDefault="006D0A46" w:rsidP="006D0A46">
      <w:pPr>
        <w:widowControl w:val="0"/>
        <w:shd w:val="clear" w:color="auto" w:fill="FFFFFF"/>
        <w:tabs>
          <w:tab w:val="left" w:pos="1478"/>
        </w:tabs>
        <w:autoSpaceDE w:val="0"/>
        <w:autoSpaceDN w:val="0"/>
        <w:adjustRightInd w:val="0"/>
        <w:ind w:firstLine="567"/>
        <w:contextualSpacing/>
        <w:jc w:val="both"/>
      </w:pPr>
      <w:r w:rsidRPr="006D0A46">
        <w:t xml:space="preserve">В целях обеспечения контроля за закрытием подвалов и чердаков ГБУ «Жилищник района Северное Медведково» совместно сотрудниками ОВД и ОПОП проводятся плановые и внеплановые проверки. Данный вопрос находится на постоянном контроле управы района. </w:t>
      </w:r>
    </w:p>
    <w:p w:rsidR="006D0A46" w:rsidRPr="006D0A46" w:rsidRDefault="006D0A46" w:rsidP="006D0A46">
      <w:pPr>
        <w:contextualSpacing/>
        <w:jc w:val="both"/>
        <w:rPr>
          <w:b/>
          <w:u w:val="single"/>
        </w:rPr>
      </w:pPr>
    </w:p>
    <w:p w:rsidR="006D0A46" w:rsidRPr="006D0A46" w:rsidRDefault="006D0A46" w:rsidP="006D0A46">
      <w:pPr>
        <w:contextualSpacing/>
        <w:jc w:val="both"/>
        <w:rPr>
          <w:b/>
        </w:rPr>
      </w:pPr>
      <w:r w:rsidRPr="006D0A46">
        <w:rPr>
          <w:b/>
        </w:rPr>
        <w:t>1.6. Работа с собственниками помещений в МКД</w:t>
      </w:r>
    </w:p>
    <w:p w:rsidR="006D0A46" w:rsidRPr="006D0A46" w:rsidRDefault="006D0A46" w:rsidP="006D0A46">
      <w:pPr>
        <w:pStyle w:val="ab"/>
        <w:shd w:val="clear" w:color="auto" w:fill="FFFFFF"/>
        <w:contextualSpacing/>
        <w:jc w:val="both"/>
        <w:rPr>
          <w:color w:val="000000"/>
        </w:rPr>
      </w:pPr>
      <w:r w:rsidRPr="006D0A46">
        <w:t xml:space="preserve">Учреждение осуществляет комплекс действий по работе с физическими и юридическими лицами, имеющими задолженность, </w:t>
      </w:r>
      <w:r w:rsidRPr="006D0A46">
        <w:rPr>
          <w:color w:val="000000"/>
        </w:rPr>
        <w:t>до 6 месяцев:</w:t>
      </w:r>
    </w:p>
    <w:p w:rsidR="006D0A46" w:rsidRDefault="006D0A46" w:rsidP="006D0A46">
      <w:pPr>
        <w:pStyle w:val="ab"/>
        <w:shd w:val="clear" w:color="auto" w:fill="FFFFFF"/>
        <w:contextualSpacing/>
        <w:jc w:val="both"/>
      </w:pPr>
      <w:r w:rsidRPr="006D0A46">
        <w:rPr>
          <w:color w:val="000000"/>
        </w:rPr>
        <w:lastRenderedPageBreak/>
        <w:t xml:space="preserve"> - ежемесячная дополнительная рассылка платежных документов (ЕПД) жителям-должникам </w:t>
      </w:r>
      <w:r w:rsidRPr="006D0A46">
        <w:t xml:space="preserve">52 272 </w:t>
      </w:r>
      <w:proofErr w:type="spellStart"/>
      <w:r w:rsidRPr="006D0A46">
        <w:t>шт</w:t>
      </w:r>
      <w:proofErr w:type="spellEnd"/>
      <w:r w:rsidRPr="006D0A46">
        <w:t>;</w:t>
      </w:r>
    </w:p>
    <w:p w:rsidR="006D0A46" w:rsidRDefault="006D0A46" w:rsidP="006D0A46">
      <w:pPr>
        <w:pStyle w:val="ab"/>
        <w:shd w:val="clear" w:color="auto" w:fill="FFFFFF"/>
        <w:contextualSpacing/>
        <w:jc w:val="both"/>
      </w:pPr>
      <w:r w:rsidRPr="006D0A46">
        <w:t xml:space="preserve">- направление должникам уведомлений о наличии задолженности 26 136 </w:t>
      </w:r>
      <w:proofErr w:type="spellStart"/>
      <w:r w:rsidRPr="006D0A46">
        <w:t>шт</w:t>
      </w:r>
      <w:proofErr w:type="spellEnd"/>
      <w:r w:rsidRPr="006D0A46">
        <w:t>;</w:t>
      </w:r>
    </w:p>
    <w:p w:rsidR="006D0A46" w:rsidRDefault="006D0A46" w:rsidP="006D0A46">
      <w:pPr>
        <w:pStyle w:val="ab"/>
        <w:shd w:val="clear" w:color="auto" w:fill="FFFFFF"/>
        <w:contextualSpacing/>
        <w:jc w:val="both"/>
      </w:pPr>
      <w:r w:rsidRPr="006D0A46">
        <w:t>- заключение договоров о реструктуризации задолженности в количестве 110 на сумму более 7 мил руб.;</w:t>
      </w:r>
    </w:p>
    <w:p w:rsidR="006D0A46" w:rsidRDefault="006D0A46" w:rsidP="006D0A46">
      <w:pPr>
        <w:pStyle w:val="ab"/>
        <w:shd w:val="clear" w:color="auto" w:fill="FFFFFF"/>
        <w:contextualSpacing/>
        <w:jc w:val="both"/>
      </w:pPr>
      <w:r w:rsidRPr="006D0A46">
        <w:t>- размещено информации в подъездах МКД о наличии задолженности более 18 т. объявлений;</w:t>
      </w:r>
    </w:p>
    <w:p w:rsidR="006D0A46" w:rsidRDefault="006D0A46" w:rsidP="006D0A46">
      <w:pPr>
        <w:pStyle w:val="ab"/>
        <w:shd w:val="clear" w:color="auto" w:fill="FFFFFF"/>
        <w:contextualSpacing/>
        <w:jc w:val="both"/>
      </w:pPr>
      <w:r w:rsidRPr="006D0A46">
        <w:t>- ограниченно предоставление коммунального ресурса в 6 жилых помещениях;</w:t>
      </w:r>
    </w:p>
    <w:p w:rsidR="006D0A46" w:rsidRDefault="006D0A46" w:rsidP="006D0A46">
      <w:pPr>
        <w:pStyle w:val="ab"/>
        <w:shd w:val="clear" w:color="auto" w:fill="FFFFFF"/>
        <w:contextualSpacing/>
        <w:jc w:val="both"/>
      </w:pPr>
      <w:r w:rsidRPr="006D0A46">
        <w:t xml:space="preserve">-в ежемесячном режиме производится </w:t>
      </w:r>
      <w:proofErr w:type="spellStart"/>
      <w:r w:rsidRPr="006D0A46">
        <w:t>обзвон</w:t>
      </w:r>
      <w:proofErr w:type="spellEnd"/>
      <w:r w:rsidRPr="006D0A46">
        <w:t xml:space="preserve"> неплательщиков.</w:t>
      </w:r>
    </w:p>
    <w:p w:rsidR="006D0A46" w:rsidRPr="006D0A46" w:rsidRDefault="006D0A46" w:rsidP="006D0A46">
      <w:pPr>
        <w:pStyle w:val="ab"/>
        <w:shd w:val="clear" w:color="auto" w:fill="FFFFFF"/>
        <w:contextualSpacing/>
        <w:jc w:val="both"/>
      </w:pPr>
    </w:p>
    <w:p w:rsidR="006D0A46" w:rsidRPr="006D0A46" w:rsidRDefault="006D0A46" w:rsidP="006D0A46">
      <w:pPr>
        <w:pStyle w:val="ab"/>
        <w:shd w:val="clear" w:color="auto" w:fill="FFFFFF"/>
        <w:contextualSpacing/>
        <w:jc w:val="both"/>
        <w:rPr>
          <w:rFonts w:ascii="Arial" w:hAnsi="Arial" w:cs="Arial"/>
          <w:color w:val="000000"/>
        </w:rPr>
      </w:pPr>
      <w:r w:rsidRPr="006D0A46">
        <w:rPr>
          <w:color w:val="000000"/>
        </w:rPr>
        <w:t>В 2014 году состоялось 196 комиссий приглашено должников более 980.</w:t>
      </w:r>
    </w:p>
    <w:p w:rsidR="006D0A46" w:rsidRPr="006D0A46" w:rsidRDefault="006D0A46" w:rsidP="006D0A46">
      <w:pPr>
        <w:pStyle w:val="ab"/>
        <w:shd w:val="clear" w:color="auto" w:fill="FFFFFF"/>
        <w:contextualSpacing/>
        <w:jc w:val="both"/>
        <w:rPr>
          <w:rFonts w:ascii="Arial" w:hAnsi="Arial" w:cs="Arial"/>
          <w:color w:val="000000"/>
        </w:rPr>
      </w:pPr>
      <w:r w:rsidRPr="006D0A46">
        <w:t>В течение года подано 1779 исковых заявлений на общую сумму 81 миллион руб., в службе судебных приставов находится на исполнении 855 исполнительных листов на сумму 51 830 016 руб.</w:t>
      </w:r>
    </w:p>
    <w:p w:rsidR="006D0A46" w:rsidRDefault="006D0A46" w:rsidP="006D0A46">
      <w:pPr>
        <w:jc w:val="both"/>
      </w:pPr>
    </w:p>
    <w:sectPr w:rsidR="006D0A46" w:rsidSect="00165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D5E"/>
    <w:rsid w:val="001653BC"/>
    <w:rsid w:val="00227EAD"/>
    <w:rsid w:val="002E1D5E"/>
    <w:rsid w:val="00342C5B"/>
    <w:rsid w:val="004A20B0"/>
    <w:rsid w:val="004A562F"/>
    <w:rsid w:val="004B327B"/>
    <w:rsid w:val="004B5DBC"/>
    <w:rsid w:val="005943CE"/>
    <w:rsid w:val="005A67DD"/>
    <w:rsid w:val="00620AF6"/>
    <w:rsid w:val="0068532C"/>
    <w:rsid w:val="006D0A46"/>
    <w:rsid w:val="00847AE2"/>
    <w:rsid w:val="008D6597"/>
    <w:rsid w:val="009905CF"/>
    <w:rsid w:val="009F6292"/>
    <w:rsid w:val="00A17B49"/>
    <w:rsid w:val="00B61FA9"/>
    <w:rsid w:val="00B64D51"/>
    <w:rsid w:val="00B82000"/>
    <w:rsid w:val="00CC7403"/>
    <w:rsid w:val="00D044C0"/>
    <w:rsid w:val="00D512EE"/>
    <w:rsid w:val="00FC3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5B8067-A37A-47F3-B1FC-35AB0100A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E1D5E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E1D5E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rsid w:val="009F629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9F6292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8D659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D6597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6D0A4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No Spacing"/>
    <w:uiPriority w:val="1"/>
    <w:qFormat/>
    <w:rsid w:val="006D0A46"/>
    <w:pPr>
      <w:spacing w:after="0" w:line="240" w:lineRule="auto"/>
    </w:pPr>
  </w:style>
  <w:style w:type="paragraph" w:styleId="ab">
    <w:name w:val="Normal (Web)"/>
    <w:basedOn w:val="a"/>
    <w:uiPriority w:val="99"/>
    <w:rsid w:val="006D0A4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1704</Words>
  <Characters>9715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hp</cp:lastModifiedBy>
  <cp:revision>4</cp:revision>
  <cp:lastPrinted>2014-03-27T09:43:00Z</cp:lastPrinted>
  <dcterms:created xsi:type="dcterms:W3CDTF">2015-03-19T08:15:00Z</dcterms:created>
  <dcterms:modified xsi:type="dcterms:W3CDTF">2015-03-19T08:19:00Z</dcterms:modified>
</cp:coreProperties>
</file>